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2F1D3" w14:textId="0DC2EA24" w:rsidR="00AA529B" w:rsidRDefault="005452A8" w:rsidP="00680BB9">
      <w:pPr>
        <w:jc w:val="right"/>
        <w:rPr>
          <w:b/>
          <w:sz w:val="24"/>
          <w:szCs w:val="24"/>
        </w:rPr>
      </w:pPr>
      <w:r w:rsidRPr="005452A8">
        <w:rPr>
          <w:b/>
          <w:sz w:val="24"/>
          <w:szCs w:val="24"/>
        </w:rPr>
        <w:t>EX-</w:t>
      </w:r>
      <w:r w:rsidR="00EF7893">
        <w:rPr>
          <w:b/>
          <w:sz w:val="24"/>
          <w:szCs w:val="24"/>
        </w:rPr>
        <w:t>2026</w:t>
      </w:r>
      <w:r w:rsidRPr="005452A8">
        <w:rPr>
          <w:b/>
          <w:sz w:val="24"/>
          <w:szCs w:val="24"/>
        </w:rPr>
        <w:t>-</w:t>
      </w:r>
      <w:r w:rsidR="008E7B94" w:rsidRPr="008E7B94">
        <w:rPr>
          <w:b/>
          <w:sz w:val="24"/>
          <w:szCs w:val="24"/>
        </w:rPr>
        <w:t>25705313</w:t>
      </w:r>
      <w:r w:rsidRPr="005452A8">
        <w:rPr>
          <w:b/>
          <w:sz w:val="24"/>
          <w:szCs w:val="24"/>
        </w:rPr>
        <w:t>-GDEBA-HIGACMDDPMSALGP</w:t>
      </w:r>
    </w:p>
    <w:p w14:paraId="7233FB39" w14:textId="77777777" w:rsidR="00AA529B" w:rsidRDefault="00AA529B" w:rsidP="001E6ADC">
      <w:pPr>
        <w:jc w:val="center"/>
        <w:rPr>
          <w:b/>
          <w:sz w:val="24"/>
          <w:szCs w:val="24"/>
        </w:rPr>
      </w:pPr>
    </w:p>
    <w:p w14:paraId="4F39B62A" w14:textId="77777777" w:rsidR="001E6ADC" w:rsidRPr="001E6ADC" w:rsidRDefault="001E6ADC" w:rsidP="001E6ADC">
      <w:pPr>
        <w:jc w:val="center"/>
        <w:rPr>
          <w:b/>
          <w:sz w:val="24"/>
          <w:szCs w:val="24"/>
        </w:rPr>
      </w:pPr>
      <w:r w:rsidRPr="001E6ADC">
        <w:rPr>
          <w:b/>
          <w:sz w:val="24"/>
          <w:szCs w:val="24"/>
        </w:rPr>
        <w:t>ANEXO I</w:t>
      </w:r>
      <w:r w:rsidR="002277F3">
        <w:rPr>
          <w:b/>
          <w:sz w:val="24"/>
          <w:szCs w:val="24"/>
        </w:rPr>
        <w:t>I</w:t>
      </w:r>
    </w:p>
    <w:p w14:paraId="740E37DB" w14:textId="77777777" w:rsidR="001E6ADC" w:rsidRPr="001E6ADC" w:rsidRDefault="001E6ADC" w:rsidP="001E6ADC">
      <w:pPr>
        <w:jc w:val="center"/>
        <w:rPr>
          <w:b/>
          <w:sz w:val="24"/>
          <w:szCs w:val="24"/>
        </w:rPr>
      </w:pPr>
      <w:r w:rsidRPr="001E6ADC">
        <w:rPr>
          <w:b/>
          <w:sz w:val="24"/>
          <w:szCs w:val="24"/>
        </w:rPr>
        <w:t>PLIEGO DE BASES Y CONDICIONES PARTICULARES</w:t>
      </w:r>
    </w:p>
    <w:p w14:paraId="6081BB27" w14:textId="77777777" w:rsidR="001E6ADC" w:rsidRPr="00AA529B" w:rsidRDefault="001E6ADC" w:rsidP="001E6ADC">
      <w:pPr>
        <w:jc w:val="center"/>
        <w:rPr>
          <w:b/>
          <w:sz w:val="16"/>
          <w:szCs w:val="16"/>
        </w:rPr>
      </w:pPr>
    </w:p>
    <w:p w14:paraId="6BF5A4E7" w14:textId="77777777" w:rsidR="001E6ADC" w:rsidRPr="001E6ADC" w:rsidRDefault="001E6ADC" w:rsidP="001E6ADC">
      <w:pPr>
        <w:jc w:val="both"/>
        <w:rPr>
          <w:b/>
        </w:rPr>
      </w:pPr>
      <w:r w:rsidRPr="001E6ADC">
        <w:rPr>
          <w:b/>
        </w:rPr>
        <w:t>ARTÍCULO 1º: OBJETO DE LA CONTRATACIÓN</w:t>
      </w:r>
    </w:p>
    <w:p w14:paraId="49C414AC" w14:textId="04108B01" w:rsidR="00F94AAA" w:rsidRDefault="0039130F" w:rsidP="001E6ADC">
      <w:pPr>
        <w:jc w:val="both"/>
      </w:pPr>
      <w:r>
        <w:t>La</w:t>
      </w:r>
      <w:r w:rsidR="001E6ADC">
        <w:t xml:space="preserve"> presente </w:t>
      </w:r>
      <w:r>
        <w:t>Licitación</w:t>
      </w:r>
      <w:r w:rsidR="00AA529B">
        <w:t xml:space="preserve"> </w:t>
      </w:r>
      <w:r w:rsidR="001E6ADC">
        <w:t xml:space="preserve">tiene por </w:t>
      </w:r>
      <w:r w:rsidR="00381666">
        <w:t>objeto la provisión de</w:t>
      </w:r>
      <w:r w:rsidR="008E7B94">
        <w:t xml:space="preserve"> Módulos para monitores Multiparamétricos</w:t>
      </w:r>
      <w:r w:rsidR="00381666">
        <w:t xml:space="preserve">, </w:t>
      </w:r>
      <w:r w:rsidR="001E6ADC">
        <w:t>con destino a</w:t>
      </w:r>
      <w:r w:rsidR="00AA529B">
        <w:t xml:space="preserve">l Hospital, </w:t>
      </w:r>
      <w:r w:rsidR="001E6ADC">
        <w:t xml:space="preserve">por el término de </w:t>
      </w:r>
      <w:r w:rsidR="008E7B94">
        <w:t>2</w:t>
      </w:r>
      <w:r w:rsidR="0074075B">
        <w:t xml:space="preserve"> </w:t>
      </w:r>
      <w:r w:rsidR="00AA529B">
        <w:t>(</w:t>
      </w:r>
      <w:r w:rsidR="008E7B94">
        <w:t>DOS</w:t>
      </w:r>
      <w:r w:rsidR="00AA529B">
        <w:t xml:space="preserve">) </w:t>
      </w:r>
      <w:r w:rsidR="001E6ADC">
        <w:t>meses con opción a prorrogar por igual período</w:t>
      </w:r>
      <w:r w:rsidR="00F94AAA" w:rsidRPr="00F94AAA">
        <w:rPr>
          <w:rFonts w:ascii="Arial" w:eastAsiaTheme="minorEastAsia" w:hAnsi="Arial" w:cs="Arial"/>
          <w:color w:val="000000"/>
          <w:sz w:val="21"/>
          <w:szCs w:val="24"/>
          <w:lang w:eastAsia="es-AR"/>
        </w:rPr>
        <w:t xml:space="preserve"> </w:t>
      </w:r>
      <w:r w:rsidR="00F94AAA" w:rsidRPr="00F94AAA">
        <w:t>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p>
    <w:p w14:paraId="0259F3EA" w14:textId="77777777" w:rsidR="001E6ADC" w:rsidRDefault="001E6ADC" w:rsidP="001E6ADC">
      <w:pPr>
        <w:jc w:val="both"/>
      </w:pPr>
      <w:r>
        <w:t>Forman parte del Pliego de Bases y Condiciones Particulares, los siguientes Anexos:</w:t>
      </w:r>
    </w:p>
    <w:p w14:paraId="4FEEFAEC" w14:textId="77777777" w:rsidR="001E6ADC" w:rsidRDefault="001E6ADC" w:rsidP="001E6ADC">
      <w:pPr>
        <w:jc w:val="both"/>
      </w:pPr>
    </w:p>
    <w:p w14:paraId="1E1D224E" w14:textId="77777777"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         CLAUSULAS PARTICULARES</w:t>
      </w:r>
    </w:p>
    <w:p w14:paraId="5EB9CA66" w14:textId="77777777"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II        DETALLE DE LOS RENGLONES A PROVEER</w:t>
      </w:r>
    </w:p>
    <w:p w14:paraId="18969083" w14:textId="77777777"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III       ESPECIFICACIONES TECNICAS DE LOS ELEMENTOS A PROVEER</w:t>
      </w:r>
    </w:p>
    <w:p w14:paraId="6332A2D1" w14:textId="77777777"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IV       ANALISIS DE COSTO (de corresponder)</w:t>
      </w:r>
    </w:p>
    <w:p w14:paraId="289D12BB" w14:textId="77777777"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V        PLANILLA DE COTIZACIÓN</w:t>
      </w:r>
    </w:p>
    <w:p w14:paraId="2CE44B81" w14:textId="77777777" w:rsidR="001E6ADC" w:rsidRPr="00AA529B" w:rsidRDefault="001E6ADC" w:rsidP="001E6ADC">
      <w:pPr>
        <w:jc w:val="both"/>
        <w:rPr>
          <w:sz w:val="16"/>
          <w:szCs w:val="16"/>
        </w:rPr>
      </w:pPr>
    </w:p>
    <w:p w14:paraId="4D3156D9" w14:textId="77777777" w:rsidR="00F94AAA" w:rsidRPr="00F05169" w:rsidRDefault="001E6ADC" w:rsidP="00F94AAA">
      <w:pPr>
        <w:widowControl w:val="0"/>
        <w:tabs>
          <w:tab w:val="left" w:pos="360"/>
          <w:tab w:val="left" w:pos="720"/>
          <w:tab w:val="left" w:pos="1080"/>
          <w:tab w:val="left" w:pos="1440"/>
          <w:tab w:val="left" w:pos="1800"/>
          <w:tab w:val="left" w:pos="1866"/>
          <w:tab w:val="left" w:pos="2160"/>
          <w:tab w:val="left" w:pos="2520"/>
          <w:tab w:val="left" w:pos="2880"/>
          <w:tab w:val="left" w:pos="3240"/>
          <w:tab w:val="left" w:pos="3600"/>
          <w:tab w:val="left" w:pos="3960"/>
          <w:tab w:val="left" w:pos="4320"/>
          <w:tab w:val="left" w:pos="4680"/>
          <w:tab w:val="left" w:pos="5040"/>
          <w:tab w:val="left" w:pos="5400"/>
          <w:tab w:val="left" w:pos="5760"/>
          <w:tab w:val="left" w:pos="6044"/>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both"/>
        <w:rPr>
          <w:rFonts w:cs="Arial"/>
          <w:sz w:val="24"/>
          <w:szCs w:val="24"/>
        </w:rPr>
      </w:pPr>
      <w:r w:rsidRPr="00F05169">
        <w:rPr>
          <w:b/>
        </w:rPr>
        <w:t xml:space="preserve">ARTÍCULO 2º: </w:t>
      </w:r>
      <w:r w:rsidR="00F94AAA" w:rsidRPr="00F05169">
        <w:rPr>
          <w:rFonts w:cs="Arial"/>
          <w:b/>
          <w:color w:val="000000"/>
          <w:sz w:val="21"/>
          <w:szCs w:val="24"/>
        </w:rPr>
        <w:t>TIPOLOGÍA Y MODALIDAD DEL CONTRATO</w:t>
      </w:r>
    </w:p>
    <w:p w14:paraId="78DDAB81" w14:textId="77777777" w:rsidR="00926A74" w:rsidRPr="00926A74" w:rsidRDefault="00926A74" w:rsidP="00926A74">
      <w:pPr>
        <w:jc w:val="both"/>
        <w:rPr>
          <w:rFonts w:cs="Arial"/>
          <w:color w:val="000000"/>
          <w:sz w:val="21"/>
          <w:szCs w:val="24"/>
        </w:rPr>
      </w:pPr>
      <w:r w:rsidRPr="00926A74">
        <w:rPr>
          <w:rFonts w:cs="Arial"/>
          <w:color w:val="000000"/>
          <w:sz w:val="21"/>
          <w:szCs w:val="24"/>
        </w:rPr>
        <w:t>De acuerdo al Artículo 18º, y Decreto Provincial N° 59/19, la contratación se encuadrará dentro de la modalidad de: (La Autoridad que apruebe los Pliegos determinara la que se vaya a utilizar)</w:t>
      </w:r>
    </w:p>
    <w:p w14:paraId="6B096A8C" w14:textId="77777777" w:rsidR="00926A74" w:rsidRPr="00926A74" w:rsidRDefault="00926A74" w:rsidP="00926A74">
      <w:pPr>
        <w:jc w:val="both"/>
        <w:rPr>
          <w:rFonts w:cs="Arial"/>
          <w:color w:val="000000"/>
          <w:sz w:val="21"/>
          <w:szCs w:val="24"/>
        </w:rPr>
      </w:pPr>
      <w:r w:rsidRPr="00926A74">
        <w:rPr>
          <w:rFonts w:cs="Arial"/>
          <w:color w:val="000000"/>
          <w:sz w:val="21"/>
          <w:szCs w:val="24"/>
        </w:rPr>
        <w:t>a) Con orden de compra abierta</w:t>
      </w:r>
    </w:p>
    <w:p w14:paraId="63497245" w14:textId="77777777" w:rsidR="00926A74" w:rsidRPr="00926A74" w:rsidRDefault="00926A74" w:rsidP="00926A74">
      <w:pPr>
        <w:jc w:val="both"/>
        <w:rPr>
          <w:rFonts w:cs="Arial"/>
          <w:color w:val="000000"/>
          <w:sz w:val="21"/>
          <w:szCs w:val="24"/>
        </w:rPr>
      </w:pPr>
      <w:r w:rsidRPr="00926A74">
        <w:rPr>
          <w:rFonts w:cs="Arial"/>
          <w:color w:val="000000"/>
          <w:sz w:val="21"/>
          <w:szCs w:val="24"/>
        </w:rPr>
        <w:t>b) Compra diferida</w:t>
      </w:r>
    </w:p>
    <w:p w14:paraId="13B1B32F" w14:textId="77777777" w:rsidR="00926A74" w:rsidRPr="00926A74" w:rsidRDefault="00926A74" w:rsidP="00926A74">
      <w:pPr>
        <w:jc w:val="both"/>
        <w:rPr>
          <w:rFonts w:cs="Arial"/>
          <w:color w:val="000000"/>
          <w:sz w:val="21"/>
          <w:szCs w:val="24"/>
        </w:rPr>
      </w:pPr>
      <w:r w:rsidRPr="00926A74">
        <w:rPr>
          <w:rFonts w:cs="Arial"/>
          <w:color w:val="000000"/>
          <w:sz w:val="21"/>
          <w:szCs w:val="24"/>
        </w:rPr>
        <w:t>c) Compra unificada</w:t>
      </w:r>
    </w:p>
    <w:p w14:paraId="2333DE0E" w14:textId="77777777" w:rsidR="00926A74" w:rsidRPr="00926A74" w:rsidRDefault="00926A74" w:rsidP="00926A74">
      <w:pPr>
        <w:jc w:val="both"/>
        <w:rPr>
          <w:rFonts w:cs="Arial"/>
          <w:color w:val="000000"/>
          <w:sz w:val="21"/>
          <w:szCs w:val="24"/>
        </w:rPr>
      </w:pPr>
      <w:r w:rsidRPr="00926A74">
        <w:rPr>
          <w:rFonts w:cs="Arial"/>
          <w:color w:val="000000"/>
          <w:sz w:val="21"/>
          <w:szCs w:val="24"/>
        </w:rPr>
        <w:t>d) Con precio máximo</w:t>
      </w:r>
    </w:p>
    <w:p w14:paraId="17DA799C" w14:textId="77777777" w:rsidR="00926A74" w:rsidRPr="00926A74" w:rsidRDefault="00926A74" w:rsidP="00926A74">
      <w:pPr>
        <w:jc w:val="both"/>
        <w:rPr>
          <w:rFonts w:cs="Arial"/>
          <w:color w:val="000000"/>
          <w:sz w:val="21"/>
          <w:szCs w:val="24"/>
        </w:rPr>
      </w:pPr>
      <w:r w:rsidRPr="00926A74">
        <w:rPr>
          <w:rFonts w:cs="Arial"/>
          <w:color w:val="000000"/>
          <w:sz w:val="21"/>
          <w:szCs w:val="24"/>
        </w:rPr>
        <w:t>e) Llave en mano</w:t>
      </w:r>
    </w:p>
    <w:p w14:paraId="337803D4" w14:textId="77777777" w:rsidR="00926A74" w:rsidRPr="00926A74" w:rsidRDefault="00926A74" w:rsidP="00926A74">
      <w:pPr>
        <w:jc w:val="both"/>
        <w:rPr>
          <w:rFonts w:cs="Arial"/>
          <w:color w:val="000000"/>
          <w:sz w:val="21"/>
          <w:szCs w:val="24"/>
        </w:rPr>
      </w:pPr>
      <w:r w:rsidRPr="00926A74">
        <w:rPr>
          <w:rFonts w:cs="Arial"/>
          <w:color w:val="000000"/>
          <w:sz w:val="21"/>
          <w:szCs w:val="24"/>
        </w:rPr>
        <w:t>f) Convenio Marco de Compras</w:t>
      </w:r>
    </w:p>
    <w:p w14:paraId="1E37B1A9" w14:textId="77777777" w:rsidR="00926A74" w:rsidRPr="00926A74" w:rsidRDefault="00926A74" w:rsidP="00926A74">
      <w:pPr>
        <w:jc w:val="both"/>
        <w:rPr>
          <w:rFonts w:cs="Arial"/>
          <w:color w:val="000000"/>
          <w:sz w:val="21"/>
          <w:szCs w:val="24"/>
        </w:rPr>
      </w:pPr>
      <w:r w:rsidRPr="00926A74">
        <w:rPr>
          <w:rFonts w:cs="Arial"/>
          <w:color w:val="000000"/>
          <w:sz w:val="21"/>
          <w:szCs w:val="24"/>
        </w:rPr>
        <w:t>g) Subasta Inversa</w:t>
      </w:r>
    </w:p>
    <w:p w14:paraId="59A76B79" w14:textId="77777777" w:rsidR="001E6ADC" w:rsidRDefault="00926A74" w:rsidP="00926A74">
      <w:pPr>
        <w:jc w:val="both"/>
        <w:rPr>
          <w:rFonts w:cs="Arial"/>
          <w:color w:val="000000"/>
          <w:sz w:val="21"/>
          <w:szCs w:val="24"/>
        </w:rPr>
      </w:pPr>
      <w:r w:rsidRPr="00926A74">
        <w:rPr>
          <w:rFonts w:cs="Arial"/>
          <w:color w:val="000000"/>
          <w:sz w:val="21"/>
          <w:szCs w:val="24"/>
        </w:rPr>
        <w:t>h) Orden de compra cerrada.</w:t>
      </w:r>
    </w:p>
    <w:p w14:paraId="06D2DAF3" w14:textId="77777777" w:rsidR="00926A74" w:rsidRPr="00AA529B" w:rsidRDefault="00926A74" w:rsidP="00926A74">
      <w:pPr>
        <w:jc w:val="both"/>
        <w:rPr>
          <w:sz w:val="16"/>
          <w:szCs w:val="16"/>
        </w:rPr>
      </w:pPr>
    </w:p>
    <w:p w14:paraId="62265585" w14:textId="77777777" w:rsidR="001E6ADC" w:rsidRPr="001E6ADC" w:rsidRDefault="001E6ADC" w:rsidP="001E6ADC">
      <w:pPr>
        <w:jc w:val="both"/>
        <w:rPr>
          <w:b/>
        </w:rPr>
      </w:pPr>
      <w:r w:rsidRPr="001E6ADC">
        <w:rPr>
          <w:b/>
        </w:rPr>
        <w:t>ARTÍCULO 3º: MANTENIMIENTO DE LA OFERTA</w:t>
      </w:r>
    </w:p>
    <w:p w14:paraId="73ABC6D3" w14:textId="77777777" w:rsidR="001E6ADC" w:rsidRDefault="001E6ADC" w:rsidP="001E6ADC">
      <w:pPr>
        <w:jc w:val="both"/>
      </w:pPr>
      <w:r>
        <w:t xml:space="preserve">Los oferentes deberán mantener y garantizar los términos de su oferta por el término de </w:t>
      </w:r>
      <w:r w:rsidR="0039130F">
        <w:t>60</w:t>
      </w:r>
      <w:r>
        <w:t xml:space="preserve"> </w:t>
      </w:r>
      <w:r w:rsidR="005452A8">
        <w:t xml:space="preserve">(sesenta) </w:t>
      </w:r>
      <w:r>
        <w:t>días hábiles, a contar de la fecha de apertura.</w:t>
      </w:r>
    </w:p>
    <w:p w14:paraId="1FF781FE" w14:textId="77777777" w:rsidR="001E6ADC" w:rsidRDefault="001E6ADC" w:rsidP="001E6ADC">
      <w:pPr>
        <w:jc w:val="both"/>
      </w:pPr>
      <w:r>
        <w:t>Si el oferente no manifestara en forma fehaciente su voluntad de no renovar la garantía de mantenimiento de oferta con una antelación mínima de diez (10) días anteriores al vencimiento del plazo, aquella se considerará prorrogada automáticamente por un lapso igual al inicial.</w:t>
      </w:r>
    </w:p>
    <w:p w14:paraId="7542B221" w14:textId="77777777" w:rsidR="001E6ADC" w:rsidRPr="00AA529B" w:rsidRDefault="001E6ADC" w:rsidP="001E6ADC">
      <w:pPr>
        <w:jc w:val="both"/>
        <w:rPr>
          <w:sz w:val="16"/>
          <w:szCs w:val="16"/>
        </w:rPr>
      </w:pPr>
    </w:p>
    <w:p w14:paraId="1AB8996C" w14:textId="77777777" w:rsidR="001E6ADC" w:rsidRPr="001E6ADC" w:rsidRDefault="001E6ADC" w:rsidP="001E6ADC">
      <w:pPr>
        <w:jc w:val="both"/>
        <w:rPr>
          <w:b/>
        </w:rPr>
      </w:pPr>
      <w:r w:rsidRPr="001E6ADC">
        <w:rPr>
          <w:b/>
        </w:rPr>
        <w:t>ARTÍCULO 4º: CONSULTA Y RETIRO DE PLIEGO:</w:t>
      </w:r>
    </w:p>
    <w:p w14:paraId="36E27A69" w14:textId="77777777" w:rsidR="001E6ADC" w:rsidRPr="002E6103" w:rsidRDefault="001E6ADC" w:rsidP="001E6ADC">
      <w:pPr>
        <w:jc w:val="both"/>
        <w:rPr>
          <w:u w:val="single"/>
        </w:rPr>
      </w:pPr>
      <w:r>
        <w:t xml:space="preserve">Los interesados podrán consultar y adquirir un ejemplar del Pliego de Bases y Condiciones en el sitio Web de la Provincia de Buenos Aires, en las páginas web: </w:t>
      </w:r>
      <w:r w:rsidRPr="002E6103">
        <w:rPr>
          <w:u w:val="single"/>
        </w:rPr>
        <w:t>www.ms.gba.gov.ar/contrataciones</w:t>
      </w:r>
      <w:r w:rsidRPr="00D96F68">
        <w:t xml:space="preserve"> y </w:t>
      </w:r>
      <w:r w:rsidRPr="002E6103">
        <w:rPr>
          <w:u w:val="single"/>
        </w:rPr>
        <w:t>www.gba.gob.ar/contrataciones.</w:t>
      </w:r>
    </w:p>
    <w:p w14:paraId="297ECE23" w14:textId="77777777" w:rsidR="001E6ADC" w:rsidRDefault="00F80C29" w:rsidP="001E6ADC">
      <w:pPr>
        <w:jc w:val="both"/>
      </w:pPr>
      <w:r>
        <w:t>A</w:t>
      </w:r>
      <w:r w:rsidR="001E6ADC">
        <w:t xml:space="preserve">simismo, podrá retirarse un ejemplar en la </w:t>
      </w:r>
      <w:r w:rsidR="00AB39BD">
        <w:t>Oficina de C</w:t>
      </w:r>
      <w:r w:rsidR="001E6ADC">
        <w:t>ompras</w:t>
      </w:r>
      <w:r w:rsidR="00AB39BD">
        <w:t xml:space="preserve"> y Licitaciones – H.I.G.A. CM. Dr. Diego Paroissien, sito en</w:t>
      </w:r>
      <w:r w:rsidR="001E6ADC">
        <w:t xml:space="preserve"> </w:t>
      </w:r>
      <w:r w:rsidR="00AB39BD">
        <w:t>Av. Brig. J.M. de Rosas 5975, Isidro Casanova, La Matanza,</w:t>
      </w:r>
      <w:r w:rsidR="001E6ADC">
        <w:t xml:space="preserve"> en el </w:t>
      </w:r>
      <w:r w:rsidR="00AA529B">
        <w:t xml:space="preserve"> </w:t>
      </w:r>
      <w:r w:rsidR="001E6ADC">
        <w:t xml:space="preserve">Horario de </w:t>
      </w:r>
      <w:r w:rsidR="00AB39BD">
        <w:t>08</w:t>
      </w:r>
      <w:r w:rsidR="001E6ADC">
        <w:t>:00 Hs a 1</w:t>
      </w:r>
      <w:r w:rsidR="00AB39BD">
        <w:t>4</w:t>
      </w:r>
      <w:r w:rsidR="001E6ADC">
        <w:t>:00 Hs.,</w:t>
      </w:r>
      <w:r w:rsidR="00261402" w:rsidRPr="00261402">
        <w:t xml:space="preserve"> o solicitarse vía e</w:t>
      </w:r>
      <w:r w:rsidR="00261402">
        <w:t>-</w:t>
      </w:r>
      <w:r w:rsidR="00261402" w:rsidRPr="00261402">
        <w:t>mail a la casilla</w:t>
      </w:r>
      <w:r w:rsidR="000D7163">
        <w:t xml:space="preserve">: </w:t>
      </w:r>
      <w:r w:rsidR="00261402">
        <w:t>hparoissien</w:t>
      </w:r>
      <w:r w:rsidR="00261402" w:rsidRPr="00261402">
        <w:t>@proveedoresba.cgp.gba.gov.ar</w:t>
      </w:r>
      <w:r w:rsidR="00261402">
        <w:t>;</w:t>
      </w:r>
      <w:r w:rsidR="001E6ADC">
        <w:t xml:space="preserve"> hasta el día hábil anterior inclusive al fijado para la apertura de sobres.</w:t>
      </w:r>
    </w:p>
    <w:p w14:paraId="00B6CCD7" w14:textId="77777777" w:rsidR="001E6ADC" w:rsidRPr="00AA529B" w:rsidRDefault="001E6ADC" w:rsidP="001E6ADC">
      <w:pPr>
        <w:jc w:val="both"/>
        <w:rPr>
          <w:sz w:val="16"/>
          <w:szCs w:val="16"/>
        </w:rPr>
      </w:pPr>
    </w:p>
    <w:p w14:paraId="7FDD0973" w14:textId="77777777" w:rsidR="00AA529B" w:rsidRDefault="001E6ADC" w:rsidP="001E6ADC">
      <w:pPr>
        <w:jc w:val="both"/>
        <w:rPr>
          <w:b/>
        </w:rPr>
      </w:pPr>
      <w:r w:rsidRPr="001E6ADC">
        <w:rPr>
          <w:b/>
        </w:rPr>
        <w:lastRenderedPageBreak/>
        <w:t>ARTÍCULO 5º: CONSULTAS Y ACLARACIONES:</w:t>
      </w:r>
      <w:r w:rsidR="00AA529B">
        <w:rPr>
          <w:b/>
        </w:rPr>
        <w:t xml:space="preserve"> </w:t>
      </w:r>
    </w:p>
    <w:p w14:paraId="5DC08D91" w14:textId="77777777" w:rsidR="001E6ADC" w:rsidRDefault="001E6ADC" w:rsidP="001E6ADC">
      <w:pPr>
        <w:jc w:val="both"/>
      </w:pPr>
      <w:r>
        <w:t xml:space="preserve">Las consultas relacionadas con el proceso licitatorio se realizarán ante </w:t>
      </w:r>
      <w:r w:rsidR="00AB39BD">
        <w:t>Oficina de Compras y Licitaciones del H.I.G.A CM. Dr. Diego Paroissien a</w:t>
      </w:r>
      <w:r>
        <w:t xml:space="preserve"> través de su casilla de e-mail:</w:t>
      </w:r>
      <w:r w:rsidR="0054337F" w:rsidRPr="0054337F">
        <w:t xml:space="preserve"> hparoissien@proveedoresba.cgp.gba.gov.ar</w:t>
      </w:r>
      <w:r>
        <w:t xml:space="preserve">, hasta tres (3) días hábiles anteriores para la apertura de ofertas. A los efectos del cómputo del plazo no se tendrá en cuenta el día de la apertura de ofertas. El </w:t>
      </w:r>
      <w:r w:rsidR="00AB39BD">
        <w:t>Hospital</w:t>
      </w:r>
      <w:r>
        <w:t xml:space="preserve"> dará respuesta y podrá elaborar circulares aclaratorias o modificatorias al Pliego de Bases y Condiciones Particulares de oficio hasta el día hábil anterior a la fecha fijada para la apertura de sobres.</w:t>
      </w:r>
    </w:p>
    <w:p w14:paraId="3F03E4BE" w14:textId="77777777" w:rsidR="001E6ADC" w:rsidRPr="00AA529B" w:rsidRDefault="001E6ADC" w:rsidP="001E6ADC">
      <w:pPr>
        <w:jc w:val="both"/>
        <w:rPr>
          <w:sz w:val="16"/>
          <w:szCs w:val="16"/>
        </w:rPr>
      </w:pPr>
    </w:p>
    <w:p w14:paraId="136B2A89" w14:textId="77777777" w:rsidR="00261402" w:rsidRPr="00261402" w:rsidRDefault="00261402" w:rsidP="00261402">
      <w:pPr>
        <w:jc w:val="both"/>
        <w:rPr>
          <w:b/>
        </w:rPr>
      </w:pPr>
      <w:r w:rsidRPr="00261402">
        <w:rPr>
          <w:b/>
        </w:rPr>
        <w:t>ARTÍCULO 6º: COMUNICACIONES</w:t>
      </w:r>
    </w:p>
    <w:p w14:paraId="114B97A0" w14:textId="77777777" w:rsidR="00261402" w:rsidRPr="00261402" w:rsidRDefault="00261402" w:rsidP="00261402">
      <w:pPr>
        <w:jc w:val="both"/>
      </w:pPr>
      <w:r w:rsidRPr="00261402">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p>
    <w:p w14:paraId="1C047E0A" w14:textId="77777777" w:rsidR="00261402" w:rsidRDefault="00261402" w:rsidP="00261402">
      <w:pPr>
        <w:jc w:val="both"/>
      </w:pPr>
      <w:r w:rsidRPr="00261402">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p>
    <w:p w14:paraId="7363FFD9" w14:textId="77777777" w:rsidR="00261402" w:rsidRPr="00261402" w:rsidRDefault="00261402" w:rsidP="00261402">
      <w:pPr>
        <w:jc w:val="both"/>
      </w:pPr>
    </w:p>
    <w:p w14:paraId="5E5B2D34" w14:textId="77777777" w:rsidR="00261402" w:rsidRPr="00261402" w:rsidRDefault="00261402" w:rsidP="00261402">
      <w:pPr>
        <w:jc w:val="both"/>
        <w:rPr>
          <w:b/>
        </w:rPr>
      </w:pPr>
      <w:r>
        <w:rPr>
          <w:b/>
        </w:rPr>
        <w:t>ARTÍCULO 7</w:t>
      </w:r>
      <w:r w:rsidR="001E6ADC" w:rsidRPr="001E6ADC">
        <w:rPr>
          <w:b/>
        </w:rPr>
        <w:t xml:space="preserve">º: </w:t>
      </w:r>
      <w:r w:rsidRPr="00261402">
        <w:rPr>
          <w:b/>
        </w:rPr>
        <w:t>OBLIGACIONES DE LOS OFERENTES- DOCUMENTACIÓN A INTEGRAR LA OFERTA</w:t>
      </w:r>
    </w:p>
    <w:p w14:paraId="6AE20A04" w14:textId="77777777" w:rsidR="00261402" w:rsidRPr="00261402" w:rsidRDefault="00261402" w:rsidP="00D96F68">
      <w:pPr>
        <w:pStyle w:val="Prrafodelista"/>
        <w:numPr>
          <w:ilvl w:val="0"/>
          <w:numId w:val="6"/>
        </w:numPr>
        <w:jc w:val="both"/>
      </w:pPr>
      <w:r w:rsidRPr="00261402">
        <w:t>Deberá dar cumplimiento a las obligaciones fiscales (Formulario A-404 W2 aprobado por Resolución Normativa 55/2020-ARBA (artículo 37, Ley N° 11.904) de la Agencia de Recaudación de la Provincia de Buenos Aires.</w:t>
      </w:r>
    </w:p>
    <w:p w14:paraId="7CA72B65" w14:textId="77777777" w:rsidR="00261402" w:rsidRPr="00261402" w:rsidRDefault="00261402" w:rsidP="00D96F68">
      <w:pPr>
        <w:ind w:left="709"/>
        <w:jc w:val="both"/>
      </w:pPr>
      <w:r w:rsidRPr="00261402">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p>
    <w:p w14:paraId="3438A9EB" w14:textId="77777777" w:rsidR="00261402" w:rsidRPr="00261402" w:rsidRDefault="00261402" w:rsidP="00261402">
      <w:pPr>
        <w:jc w:val="both"/>
      </w:pPr>
    </w:p>
    <w:p w14:paraId="7CDB6952" w14:textId="77777777" w:rsidR="00261402" w:rsidRPr="00261402" w:rsidRDefault="00261402" w:rsidP="00D96F68">
      <w:pPr>
        <w:pStyle w:val="Prrafodelista"/>
        <w:numPr>
          <w:ilvl w:val="0"/>
          <w:numId w:val="6"/>
        </w:numPr>
        <w:jc w:val="both"/>
      </w:pPr>
      <w:r w:rsidRPr="00261402">
        <w:t>Presentar el Certificado de Libre de Deuda, cumplimentando así las exigencias previstas por la Ley N° 13.074 y Decreto N° 340/04 en forma previa al dictado del acto administrativo de adjudicación por parte de la autoridad competente</w:t>
      </w:r>
      <w:r>
        <w:t xml:space="preserve"> </w:t>
      </w:r>
      <w:r w:rsidRPr="00261402">
        <w:t>(Certificado de Libre de Deuda Registrada).</w:t>
      </w:r>
    </w:p>
    <w:p w14:paraId="08645D89" w14:textId="77777777" w:rsidR="00261402" w:rsidRPr="00261402" w:rsidRDefault="00261402" w:rsidP="00261402">
      <w:pPr>
        <w:jc w:val="both"/>
        <w:rPr>
          <w:b/>
        </w:rPr>
      </w:pPr>
    </w:p>
    <w:p w14:paraId="0D65163B" w14:textId="77777777" w:rsidR="001E6ADC" w:rsidRDefault="00261402" w:rsidP="00261402">
      <w:pPr>
        <w:jc w:val="both"/>
      </w:pPr>
      <w:r w:rsidRPr="00261402">
        <w:rPr>
          <w:b/>
        </w:rPr>
        <w:t>NO CONTAR CON DICHA DOCUMENTACIÓN SERÁ CAUSAL DE APERCIBIMIENTO DE RECHAZO DE OFERTA AL MOMENTO QUE LA COMISIÓN DE PREADJUDICA</w:t>
      </w:r>
      <w:r w:rsidR="00572958">
        <w:rPr>
          <w:b/>
        </w:rPr>
        <w:t>CIÓN DEBA ANALIZAR LAS OFERTAS).</w:t>
      </w:r>
    </w:p>
    <w:p w14:paraId="7A129784" w14:textId="77777777" w:rsidR="001E6ADC" w:rsidRPr="00AA529B" w:rsidRDefault="001E6ADC" w:rsidP="001E6ADC">
      <w:pPr>
        <w:jc w:val="both"/>
        <w:rPr>
          <w:sz w:val="16"/>
          <w:szCs w:val="16"/>
        </w:rPr>
      </w:pPr>
    </w:p>
    <w:p w14:paraId="364BAB19" w14:textId="77777777" w:rsidR="001E6ADC" w:rsidRPr="001E6ADC" w:rsidRDefault="001E6ADC" w:rsidP="001E6ADC">
      <w:pPr>
        <w:jc w:val="both"/>
        <w:rPr>
          <w:b/>
        </w:rPr>
      </w:pPr>
      <w:r w:rsidRPr="001E6ADC">
        <w:rPr>
          <w:b/>
        </w:rPr>
        <w:t xml:space="preserve">ARTÍCULO </w:t>
      </w:r>
      <w:r w:rsidR="00261402">
        <w:rPr>
          <w:b/>
        </w:rPr>
        <w:t>8</w:t>
      </w:r>
      <w:r w:rsidRPr="001E6ADC">
        <w:rPr>
          <w:b/>
        </w:rPr>
        <w:t>º: PRESENTACIÓN DE OFERTAS</w:t>
      </w:r>
    </w:p>
    <w:p w14:paraId="0FEFB993" w14:textId="77777777" w:rsidR="001E6ADC" w:rsidRDefault="001E6ADC" w:rsidP="001E6ADC">
      <w:pPr>
        <w:jc w:val="both"/>
      </w:pPr>
      <w:r>
        <w:t xml:space="preserve">Las ofertas se deberán confeccionar y presentarse conforme el Artículo 10º del Pliego de Bases y Condiciones Generales y </w:t>
      </w:r>
      <w:r w:rsidR="00051F81">
        <w:t>Decreto Provincial N° 59/19</w:t>
      </w:r>
      <w:r>
        <w:t>,</w:t>
      </w:r>
      <w:r w:rsidR="00AB39BD">
        <w:t xml:space="preserve"> en</w:t>
      </w:r>
      <w:r>
        <w:t xml:space="preserve"> </w:t>
      </w:r>
      <w:r w:rsidR="00AB39BD">
        <w:t xml:space="preserve">Oficina de Compras y Licitaciones - H.I.G.A. CM. Dr. Diego Paroissien, sito en Av. Brig. J.M de Rosas 5975 – Isidro Casanova, La Matanza, </w:t>
      </w:r>
      <w:r>
        <w:t>hasta el día y hora fijada para la apertura de ofertas en la carátula de las presentes, en sobre común, con o sin membrete del oferente, o en cajas o paquetes si son voluminosas, perfectamente cerrados</w:t>
      </w:r>
      <w:r w:rsidR="001F0D87">
        <w:t xml:space="preserve"> y DUPLICADO solo de la OFERTA</w:t>
      </w:r>
      <w:r>
        <w:t>, debiendo contener en su frente o cubierta la indicación de:</w:t>
      </w:r>
    </w:p>
    <w:p w14:paraId="7AAEE78F" w14:textId="77777777" w:rsidR="00AA529B" w:rsidRPr="00AA529B" w:rsidRDefault="00AA529B" w:rsidP="001E6ADC">
      <w:pPr>
        <w:ind w:left="284"/>
        <w:jc w:val="both"/>
        <w:rPr>
          <w:sz w:val="16"/>
          <w:szCs w:val="16"/>
        </w:rPr>
      </w:pPr>
    </w:p>
    <w:p w14:paraId="22F64AC4" w14:textId="77777777" w:rsidR="001E6ADC" w:rsidRDefault="001E6ADC" w:rsidP="001E6ADC">
      <w:pPr>
        <w:ind w:left="284"/>
        <w:jc w:val="both"/>
      </w:pPr>
      <w:r>
        <w:t>* Organismo contratante y domicilio</w:t>
      </w:r>
    </w:p>
    <w:p w14:paraId="5D9F17BE" w14:textId="77777777" w:rsidR="001E6ADC" w:rsidRDefault="001E6ADC" w:rsidP="001E6ADC">
      <w:pPr>
        <w:ind w:left="284"/>
        <w:jc w:val="both"/>
      </w:pPr>
      <w:r>
        <w:t>* Número de Expediente</w:t>
      </w:r>
    </w:p>
    <w:p w14:paraId="3B5ECC5C" w14:textId="77777777" w:rsidR="001E6ADC" w:rsidRDefault="001E6ADC" w:rsidP="001E6ADC">
      <w:pPr>
        <w:ind w:left="284"/>
        <w:jc w:val="both"/>
      </w:pPr>
      <w:r>
        <w:t>* Tipo y Número que identifica la contratación</w:t>
      </w:r>
    </w:p>
    <w:p w14:paraId="3ED2B452" w14:textId="77777777" w:rsidR="001E6ADC" w:rsidRPr="00AA529B" w:rsidRDefault="001E6ADC" w:rsidP="001E6ADC">
      <w:pPr>
        <w:ind w:left="284"/>
        <w:jc w:val="both"/>
        <w:rPr>
          <w:sz w:val="16"/>
          <w:szCs w:val="16"/>
        </w:rPr>
      </w:pPr>
    </w:p>
    <w:p w14:paraId="345C91E5" w14:textId="77777777" w:rsidR="001E6ADC" w:rsidRDefault="001E6ADC" w:rsidP="001E6ADC">
      <w:pPr>
        <w:jc w:val="both"/>
      </w:pPr>
      <w:r>
        <w:t>Las propuestas se presentarán preferentemente en cualquier forma impresa y cada hoja será firmada por el proponente o su representante legal.</w:t>
      </w:r>
    </w:p>
    <w:p w14:paraId="5E55CB71" w14:textId="77777777" w:rsidR="001F0D87" w:rsidRDefault="001F0D87" w:rsidP="001E6ADC">
      <w:pPr>
        <w:jc w:val="both"/>
      </w:pPr>
      <w:r>
        <w:lastRenderedPageBreak/>
        <w:t>Se deberá presentar toda documentación en soporte digital, conjuntamente con una Declaración Jurada que certifique que los datos presentados, tanto en formato digital como física, son exactamente los mismos.</w:t>
      </w:r>
    </w:p>
    <w:p w14:paraId="1C6A924F" w14:textId="77777777" w:rsidR="001E6ADC" w:rsidRDefault="001E6ADC" w:rsidP="001E6ADC">
      <w:pPr>
        <w:jc w:val="both"/>
      </w:pPr>
      <w:r>
        <w:t>Las enmiendas y raspaduras en partes esenciales de la oferta, deben ser debidamente salvadas</w:t>
      </w:r>
      <w:r w:rsidR="00F30321">
        <w:t>.</w:t>
      </w:r>
    </w:p>
    <w:p w14:paraId="3F7B9586" w14:textId="77777777" w:rsidR="000D7163" w:rsidRPr="000D7163" w:rsidRDefault="000D7163" w:rsidP="000D7163">
      <w:pPr>
        <w:jc w:val="both"/>
      </w:pPr>
      <w:r w:rsidRPr="000D7163">
        <w:t xml:space="preserve">La presentación de la oferta implica el conocimiento y aceptación, así como el sometimiento voluntario y sin reservas, a los Pliegos de Bases y/o Condiciones Generales y Particulares, a las disposiciones de la Ley N°13.981, la Resolución </w:t>
      </w:r>
      <w:proofErr w:type="spellStart"/>
      <w:r w:rsidRPr="000D7163">
        <w:t>Nº</w:t>
      </w:r>
      <w:proofErr w:type="spellEnd"/>
      <w:r w:rsidRPr="000D7163">
        <w:t xml:space="preserve"> RESOL-2019-76-GDEBA-CGP,</w:t>
      </w:r>
      <w:r>
        <w:t xml:space="preserve"> </w:t>
      </w:r>
      <w:r w:rsidRPr="000D7163">
        <w:t>el DECTO-2019-59-GDEBA-GPBA,</w:t>
      </w:r>
      <w:r>
        <w:t xml:space="preserve"> </w:t>
      </w:r>
      <w:r w:rsidRPr="000D7163">
        <w:t>sus Especificaciones Técnicas y Circulares dictadas de oficio o como respuesta a consultas.</w:t>
      </w:r>
    </w:p>
    <w:p w14:paraId="032411B2" w14:textId="77777777" w:rsidR="000D7163" w:rsidRPr="000D7163" w:rsidRDefault="000D7163" w:rsidP="000D7163">
      <w:pPr>
        <w:jc w:val="both"/>
      </w:pPr>
      <w:r w:rsidRPr="000D7163">
        <w:t>Por ende, no se podrá alegar la falta de conocimiento de dicha documentación, aunque el Pliego de Bases y Condiciones Generales y/o Particulares no se hubiera acompañado.</w:t>
      </w:r>
    </w:p>
    <w:p w14:paraId="19C78F3E" w14:textId="77777777" w:rsidR="00572958" w:rsidRDefault="00572958" w:rsidP="001E6ADC">
      <w:pPr>
        <w:jc w:val="both"/>
      </w:pPr>
    </w:p>
    <w:p w14:paraId="17CEEC22" w14:textId="77777777" w:rsidR="00572958" w:rsidRPr="00572958" w:rsidRDefault="00572958" w:rsidP="00572958">
      <w:pPr>
        <w:jc w:val="both"/>
        <w:rPr>
          <w:b/>
        </w:rPr>
      </w:pPr>
      <w:r w:rsidRPr="00572958">
        <w:rPr>
          <w:b/>
        </w:rPr>
        <w:t xml:space="preserve">8.1. CLÁUSULA ANTICORRUPCIÓN </w:t>
      </w:r>
    </w:p>
    <w:p w14:paraId="78459E14" w14:textId="77777777" w:rsidR="00572958" w:rsidRDefault="00572958" w:rsidP="00572958">
      <w:pPr>
        <w:jc w:val="both"/>
      </w:pPr>
      <w:r>
        <w:t>Será causal determinante del rechazo de la oferta, en cualquier estado del procedimiento de contratación; así como causal de rescisión de pleno derecho del contrato, dar u ofrecer dinero o cualquier dádiva, a fin de que:</w:t>
      </w:r>
    </w:p>
    <w:p w14:paraId="21CE5B48" w14:textId="77777777" w:rsidR="00572958" w:rsidRDefault="00572958" w:rsidP="00572958">
      <w:pPr>
        <w:jc w:val="both"/>
      </w:pPr>
      <w:r>
        <w:t>a) funcionarios o empleados públicos con competencia referida a una contratación, incurran en acciones u omisiones en el cumplimiento de sus funciones; o,</w:t>
      </w:r>
    </w:p>
    <w:p w14:paraId="04908FEF" w14:textId="77777777" w:rsidR="00572958" w:rsidRDefault="00572958" w:rsidP="00572958">
      <w:pPr>
        <w:jc w:val="both"/>
      </w:pPr>
      <w:r>
        <w:t>b) funcionarios o empleados públicos hagan valer la influencia de su cargo ante otro funcionario o empleado público con la competencia descripta, a fin de que éstos incurran en acciones u omisiones en el cumplimiento de sus funciones; o,</w:t>
      </w:r>
    </w:p>
    <w:p w14:paraId="38EE6ED5" w14:textId="77777777" w:rsidR="00572958" w:rsidRDefault="00572958" w:rsidP="00572958">
      <w:pPr>
        <w:jc w:val="both"/>
      </w:pPr>
      <w:r>
        <w:t>c) Cualquier persona haga valer su relación o influencia sobre un funcionario o empleado público con la competencia descripta, a fin de que éstos incurran en acciones u omisiones en el cumplimiento de sus funciones.</w:t>
      </w:r>
    </w:p>
    <w:p w14:paraId="2E1EC542" w14:textId="77777777" w:rsidR="00572958" w:rsidRDefault="00572958" w:rsidP="00572958">
      <w:pPr>
        <w:jc w:val="both"/>
      </w:pPr>
    </w:p>
    <w:p w14:paraId="6D8253AF" w14:textId="77777777" w:rsidR="00572958" w:rsidRDefault="00572958" w:rsidP="00572958">
      <w:pPr>
        <w:jc w:val="both"/>
      </w:pPr>
      <w:r>
        <w:t>Serán considerados sujetos activos de esta conducta quienes hayan cometido o intentarán cometer tales actos en interés del contratista, ya sea en forma directa o indirectamente.</w:t>
      </w:r>
    </w:p>
    <w:p w14:paraId="3BD15131" w14:textId="77777777" w:rsidR="001E6ADC" w:rsidRPr="00AA529B" w:rsidRDefault="001E6ADC" w:rsidP="001E6ADC">
      <w:pPr>
        <w:jc w:val="both"/>
        <w:rPr>
          <w:sz w:val="16"/>
          <w:szCs w:val="16"/>
        </w:rPr>
      </w:pPr>
    </w:p>
    <w:p w14:paraId="68249EF0" w14:textId="77777777" w:rsidR="001E6ADC" w:rsidRPr="001E6ADC" w:rsidRDefault="001E6ADC" w:rsidP="001E6ADC">
      <w:pPr>
        <w:jc w:val="both"/>
        <w:rPr>
          <w:b/>
        </w:rPr>
      </w:pPr>
      <w:r w:rsidRPr="001E6ADC">
        <w:rPr>
          <w:b/>
        </w:rPr>
        <w:t xml:space="preserve">ARTÍCULO </w:t>
      </w:r>
      <w:r w:rsidR="00261402">
        <w:rPr>
          <w:b/>
        </w:rPr>
        <w:t>9</w:t>
      </w:r>
      <w:r w:rsidRPr="001E6ADC">
        <w:rPr>
          <w:b/>
        </w:rPr>
        <w:t>º: CONTENIDO DE LAS OFERTAS</w:t>
      </w:r>
    </w:p>
    <w:p w14:paraId="5FF24ABB" w14:textId="77777777" w:rsidR="001E6ADC" w:rsidRDefault="001E6ADC" w:rsidP="001E6ADC">
      <w:pPr>
        <w:jc w:val="both"/>
      </w:pPr>
      <w:r>
        <w:t>La propuesta deberá contener:</w:t>
      </w:r>
    </w:p>
    <w:p w14:paraId="6D29D733" w14:textId="77777777" w:rsidR="00572958" w:rsidRPr="00572958" w:rsidRDefault="00572958" w:rsidP="00572958">
      <w:pPr>
        <w:ind w:left="142"/>
        <w:jc w:val="both"/>
      </w:pPr>
      <w:r w:rsidRPr="00572958">
        <w:rPr>
          <w:b/>
        </w:rPr>
        <w:t>9.1.</w:t>
      </w:r>
      <w:r w:rsidRPr="00572958">
        <w:t xml:space="preserve"> La indicación de los domicilios real, legal que se fije en la Provincia de Buenos Aires y electrónico del oferente.</w:t>
      </w:r>
    </w:p>
    <w:p w14:paraId="7931B59C" w14:textId="77777777" w:rsidR="00572958" w:rsidRPr="00572958" w:rsidRDefault="00572958" w:rsidP="00572958">
      <w:pPr>
        <w:ind w:left="142"/>
        <w:jc w:val="both"/>
      </w:pPr>
      <w:r w:rsidRPr="00572958">
        <w:t>Todo cambio de domicilio deberá ser comunicado fehacientemente al contratante y surtirá efectos una vez transcurridos diez (10) días de su notificación.</w:t>
      </w:r>
    </w:p>
    <w:p w14:paraId="03112C12" w14:textId="77777777" w:rsidR="00572958" w:rsidRPr="00572958" w:rsidRDefault="00572958" w:rsidP="00572958">
      <w:pPr>
        <w:ind w:left="142"/>
        <w:jc w:val="both"/>
      </w:pPr>
      <w:r w:rsidRPr="00572958">
        <w:rPr>
          <w:b/>
        </w:rPr>
        <w:t>9.2.</w:t>
      </w:r>
      <w:r w:rsidRPr="00572958">
        <w:t xml:space="preserve"> El número de inscripción en el Registro de Proveedores y Licitadores o la constancia de haber iniciado el trámite.</w:t>
      </w:r>
    </w:p>
    <w:p w14:paraId="44D44E89" w14:textId="77777777" w:rsidR="00572958" w:rsidRPr="00572958" w:rsidRDefault="00572958" w:rsidP="00572958">
      <w:pPr>
        <w:ind w:left="142"/>
        <w:jc w:val="both"/>
      </w:pPr>
      <w:r w:rsidRPr="00572958">
        <w:rPr>
          <w:b/>
        </w:rPr>
        <w:t>9.3.</w:t>
      </w:r>
      <w:r w:rsidRPr="00572958">
        <w:t xml:space="preserve"> La oferta económica (Anexo IV - Planilla de cotización),que debe especificar el precio unitario con dos (2) decimales,</w:t>
      </w:r>
      <w:r>
        <w:t xml:space="preserve"> </w:t>
      </w:r>
      <w:r w:rsidRPr="00572958">
        <w:t>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w:t>
      </w:r>
      <w:r>
        <w:t xml:space="preserve"> </w:t>
      </w:r>
      <w:r w:rsidRPr="00572958">
        <w:t>(Art. 17, apartado 4 del DECTO-2019-59-GDEBA-GPBA).</w:t>
      </w:r>
    </w:p>
    <w:p w14:paraId="1FD5A6C1" w14:textId="77777777" w:rsidR="00572958" w:rsidRPr="00572958" w:rsidRDefault="00572958" w:rsidP="00572958">
      <w:pPr>
        <w:ind w:left="142"/>
        <w:jc w:val="both"/>
      </w:pPr>
      <w:r w:rsidRPr="00572958">
        <w:rPr>
          <w:b/>
        </w:rPr>
        <w:t>9.4.</w:t>
      </w:r>
      <w:r w:rsidRPr="00572958">
        <w:t xml:space="preserve"> Indicación del origen de los productos (producto nacional o extranjero). Si no se indica, resulta inaplicable todo beneficio relativo al origen del bien.</w:t>
      </w:r>
    </w:p>
    <w:p w14:paraId="626B0171" w14:textId="77777777" w:rsidR="00572958" w:rsidRPr="00572958" w:rsidRDefault="00572958" w:rsidP="00572958">
      <w:pPr>
        <w:ind w:left="142"/>
        <w:jc w:val="both"/>
      </w:pPr>
      <w:r w:rsidRPr="00572958">
        <w:rPr>
          <w:b/>
        </w:rPr>
        <w:t>9.5</w:t>
      </w:r>
      <w:r w:rsidRPr="00572958">
        <w:t>. Si el producto tiene envase especial, si el precio cotizado lo incluye o si debe devolverse y en qué plazo; en este último caso, el flete y acarreo corre por cuenta del adjudicatario.</w:t>
      </w:r>
    </w:p>
    <w:p w14:paraId="3E234942" w14:textId="77777777" w:rsidR="001E6ADC" w:rsidRPr="00572958" w:rsidRDefault="00572958" w:rsidP="00572958">
      <w:pPr>
        <w:ind w:left="142"/>
        <w:jc w:val="both"/>
      </w:pPr>
      <w:r w:rsidRPr="00572958">
        <w:rPr>
          <w:b/>
        </w:rPr>
        <w:t>9.6.</w:t>
      </w:r>
      <w:r w:rsidRPr="00572958">
        <w:t xml:space="preserve"> Si se adquieren elementos a instalar y recibir en funcionamiento, el oferente debe consignar los plazos para dar cumplimiento a estas obligaciones, si el pliego no los contempla.</w:t>
      </w:r>
    </w:p>
    <w:p w14:paraId="6ABE3075" w14:textId="77777777" w:rsidR="001E6ADC" w:rsidRPr="00AA529B" w:rsidRDefault="001E6ADC" w:rsidP="001E6ADC">
      <w:pPr>
        <w:jc w:val="both"/>
        <w:rPr>
          <w:sz w:val="16"/>
          <w:szCs w:val="16"/>
        </w:rPr>
      </w:pPr>
    </w:p>
    <w:p w14:paraId="1D55DD49" w14:textId="77777777" w:rsidR="00572958" w:rsidRPr="00572958" w:rsidRDefault="001E6ADC" w:rsidP="00572958">
      <w:pPr>
        <w:jc w:val="both"/>
        <w:rPr>
          <w:b/>
        </w:rPr>
      </w:pPr>
      <w:r w:rsidRPr="001E6ADC">
        <w:rPr>
          <w:b/>
        </w:rPr>
        <w:lastRenderedPageBreak/>
        <w:t xml:space="preserve">ARTÍCULO </w:t>
      </w:r>
      <w:r w:rsidR="00261402">
        <w:rPr>
          <w:b/>
        </w:rPr>
        <w:t>10</w:t>
      </w:r>
      <w:r w:rsidRPr="001E6ADC">
        <w:rPr>
          <w:b/>
        </w:rPr>
        <w:t xml:space="preserve">º: </w:t>
      </w:r>
      <w:r w:rsidR="00572958" w:rsidRPr="00572958">
        <w:rPr>
          <w:b/>
        </w:rPr>
        <w:t>DOCUMENTACIÓN A INTEGRAR EN LA OFERTA</w:t>
      </w:r>
    </w:p>
    <w:p w14:paraId="0216F8C3" w14:textId="77777777" w:rsidR="00572958" w:rsidRPr="00572958" w:rsidRDefault="00572958" w:rsidP="00572958">
      <w:pPr>
        <w:jc w:val="both"/>
      </w:pPr>
      <w:r w:rsidRPr="00572958">
        <w:t>A cada oferta se acompañará:</w:t>
      </w:r>
    </w:p>
    <w:p w14:paraId="46521001" w14:textId="77777777" w:rsidR="00572958" w:rsidRPr="00572958" w:rsidRDefault="00572958" w:rsidP="00572958">
      <w:pPr>
        <w:jc w:val="both"/>
      </w:pPr>
      <w:r w:rsidRPr="0046498C">
        <w:rPr>
          <w:b/>
        </w:rPr>
        <w:t>10.1.</w:t>
      </w:r>
      <w:r w:rsidRPr="00572958">
        <w:t xml:space="preserve"> El documento de garantía, cuando corresponda (Ver artículos 17 y 18)</w:t>
      </w:r>
    </w:p>
    <w:p w14:paraId="553CD4ED" w14:textId="77777777" w:rsidR="00572958" w:rsidRPr="00572958" w:rsidRDefault="00572958" w:rsidP="00572958">
      <w:pPr>
        <w:jc w:val="both"/>
      </w:pPr>
      <w:r w:rsidRPr="0046498C">
        <w:rPr>
          <w:b/>
        </w:rPr>
        <w:t>10.2.</w:t>
      </w:r>
      <w:r w:rsidRPr="00572958">
        <w:t xml:space="preserve"> Descripción del bien o servicio y el catálogo en su caso; indicar marca y modelo de corresponder</w:t>
      </w:r>
    </w:p>
    <w:p w14:paraId="19C15B6C" w14:textId="77777777" w:rsidR="00572958" w:rsidRPr="00572958" w:rsidRDefault="00572958" w:rsidP="00572958">
      <w:pPr>
        <w:jc w:val="both"/>
      </w:pPr>
      <w:r w:rsidRPr="0046498C">
        <w:rPr>
          <w:b/>
        </w:rPr>
        <w:t>10.3.</w:t>
      </w:r>
      <w:r w:rsidRPr="00572958">
        <w:t xml:space="preserve"> Certificado de deudores morosos. Ley N° 13.074 y Decreto 340/04 vigente y emitido por el Ministerio de Justicia y Derechos Humanos de la Provincia de Buenos Aires.</w:t>
      </w:r>
    </w:p>
    <w:p w14:paraId="29DCF11D" w14:textId="77777777" w:rsidR="00572958" w:rsidRPr="00572958" w:rsidRDefault="00572958" w:rsidP="00572958">
      <w:pPr>
        <w:jc w:val="both"/>
      </w:pPr>
      <w:r w:rsidRPr="0046498C">
        <w:rPr>
          <w:b/>
        </w:rPr>
        <w:t>10.4.</w:t>
      </w:r>
      <w:r w:rsidRPr="00572958">
        <w:t xml:space="preserve"> Formulario ARBA A-404 (ver Artículo 7) </w:t>
      </w:r>
    </w:p>
    <w:p w14:paraId="1C1AA5D3" w14:textId="77777777" w:rsidR="00572958" w:rsidRPr="00572958" w:rsidRDefault="00572958" w:rsidP="00572958">
      <w:pPr>
        <w:jc w:val="both"/>
      </w:pPr>
      <w:r w:rsidRPr="0046498C">
        <w:rPr>
          <w:b/>
        </w:rPr>
        <w:t>10.5.</w:t>
      </w:r>
      <w:r w:rsidRPr="00572958">
        <w:t xml:space="preserve"> CBU del oferente (Banco Provincia): Documentación que acredite el número de sucursal y de cuenta corriente o de caja de</w:t>
      </w:r>
      <w:r w:rsidR="000D7163">
        <w:t xml:space="preserve"> </w:t>
      </w:r>
      <w:r w:rsidRPr="00572958">
        <w:t>ahorro</w:t>
      </w:r>
      <w:r w:rsidR="000D7163">
        <w:t xml:space="preserve"> </w:t>
      </w:r>
      <w:r w:rsidRPr="00572958">
        <w:t>(Banco de la Provincia de Buenos Aires), de la cual fueren titulares los responsables de las firmas oferentes.</w:t>
      </w:r>
    </w:p>
    <w:p w14:paraId="455863A6" w14:textId="77777777" w:rsidR="00572958" w:rsidRPr="00572958" w:rsidRDefault="00572958" w:rsidP="00572958">
      <w:pPr>
        <w:jc w:val="both"/>
      </w:pPr>
      <w:r w:rsidRPr="0046498C">
        <w:rPr>
          <w:b/>
        </w:rPr>
        <w:t>10.6.</w:t>
      </w:r>
      <w:r w:rsidRPr="00572958">
        <w:t xml:space="preserve"> Constancia de Inscripción emitida por la Administración Federal de Ingresos Públicos (AFIP) vigente.</w:t>
      </w:r>
    </w:p>
    <w:p w14:paraId="6AF3A288" w14:textId="77777777" w:rsidR="00572958" w:rsidRPr="00572958" w:rsidRDefault="00572958" w:rsidP="00572958">
      <w:pPr>
        <w:jc w:val="both"/>
      </w:pPr>
      <w:r w:rsidRPr="0046498C">
        <w:rPr>
          <w:b/>
        </w:rPr>
        <w:t>10.7.</w:t>
      </w:r>
      <w:r w:rsidRPr="00572958">
        <w:t xml:space="preserve"> Constancia de Inscripción en ARBA (Ingresos brutos) o formulario de Convenio Multilateral, (CM 01, CM 03 y CM 05) vigente.</w:t>
      </w:r>
    </w:p>
    <w:p w14:paraId="1FAF2356" w14:textId="77777777" w:rsidR="00572958" w:rsidRPr="00572958" w:rsidRDefault="00572958" w:rsidP="00572958">
      <w:pPr>
        <w:jc w:val="both"/>
      </w:pPr>
      <w:r w:rsidRPr="0046498C">
        <w:rPr>
          <w:b/>
        </w:rPr>
        <w:t>10.8.</w:t>
      </w:r>
      <w:r w:rsidRPr="00572958">
        <w:t xml:space="preserve"> Credencial del Registro de proveedores de la provincia, vigente o constancia de inicio de trámite a la fecha de apertura. En el último caso, el oferente deberá encontrarse inscripto como proveedor en el rubro correspondiente al objeto de la contratación. </w:t>
      </w:r>
    </w:p>
    <w:p w14:paraId="1CEB4B53" w14:textId="77777777" w:rsidR="00572958" w:rsidRPr="00572958" w:rsidRDefault="00572958" w:rsidP="00572958">
      <w:pPr>
        <w:jc w:val="both"/>
      </w:pPr>
      <w:r w:rsidRPr="00572958">
        <w:t>En ambos casos se deberá contar con credencial vigente en forma previa a la adjudicación. Ello, bajo pena de tener por desistida la oferta y de la correspondiente aplicación de penalidades;</w:t>
      </w:r>
    </w:p>
    <w:p w14:paraId="09B561A8" w14:textId="77777777" w:rsidR="00572958" w:rsidRPr="00572958" w:rsidRDefault="00572958" w:rsidP="00572958">
      <w:pPr>
        <w:jc w:val="both"/>
      </w:pPr>
      <w:r w:rsidRPr="000D7163">
        <w:rPr>
          <w:b/>
        </w:rPr>
        <w:t>10.9.</w:t>
      </w:r>
      <w:r w:rsidRPr="00572958">
        <w:t xml:space="preserve"> Copia certificada del poder vigente a la fecha de apertura, cuando la representación legal del  firmante de la oferta no surja de la documentación social o no se encuentre como persona autorizada en el Registro de Proveedores y Licitadores del Estado.</w:t>
      </w:r>
    </w:p>
    <w:p w14:paraId="0E702DD8" w14:textId="77777777" w:rsidR="00572958" w:rsidRPr="00572958" w:rsidRDefault="00572958" w:rsidP="00572958">
      <w:pPr>
        <w:jc w:val="both"/>
      </w:pPr>
      <w:r w:rsidRPr="0046498C">
        <w:rPr>
          <w:b/>
        </w:rPr>
        <w:t>10.10.</w:t>
      </w:r>
      <w:r w:rsidRPr="00572958">
        <w:t xml:space="preserve"> Estatutos Sociales y sus modificaciones y Actas de designación de autoridades en vigencia.</w:t>
      </w:r>
    </w:p>
    <w:p w14:paraId="009B79B6" w14:textId="77777777" w:rsidR="00572958" w:rsidRPr="00572958" w:rsidRDefault="00572958" w:rsidP="00572958">
      <w:pPr>
        <w:jc w:val="both"/>
      </w:pPr>
      <w:r w:rsidRPr="0046498C">
        <w:rPr>
          <w:b/>
        </w:rPr>
        <w:t>10.11.</w:t>
      </w:r>
      <w:r w:rsidRPr="00572958">
        <w:t xml:space="preserve"> La documentación requerida en el Pliego de Bases y Condiciones Generales: declaración jurada donde manifieste la inexistencia de las causales de inhabilidad previstas en el artículo 16, apartado </w:t>
      </w:r>
    </w:p>
    <w:p w14:paraId="6798DE1B" w14:textId="77777777" w:rsidR="00572958" w:rsidRPr="00572958" w:rsidRDefault="00572958" w:rsidP="00572958">
      <w:pPr>
        <w:jc w:val="both"/>
      </w:pPr>
      <w:r w:rsidRPr="0046498C">
        <w:rPr>
          <w:b/>
        </w:rPr>
        <w:t>10.12.</w:t>
      </w:r>
      <w:r w:rsidR="0046498C">
        <w:rPr>
          <w:b/>
        </w:rPr>
        <w:t xml:space="preserve"> </w:t>
      </w:r>
      <w:r w:rsidRPr="00572958">
        <w:t>Certificado de visita de obra cuando corresponda. Presentarse el día (fecha) a las (hora) en {DEPENDENCIA}. La omisión de la presentación de este requisito será causal de rechazo de la oferta. Este párrafo tendrá validez si el detalle del lugar y el horario están completados;</w:t>
      </w:r>
    </w:p>
    <w:p w14:paraId="6E8DAB57" w14:textId="77777777" w:rsidR="00572958" w:rsidRPr="00572958" w:rsidRDefault="00572958" w:rsidP="00572958">
      <w:pPr>
        <w:jc w:val="both"/>
      </w:pPr>
      <w:r w:rsidRPr="0046498C">
        <w:rPr>
          <w:b/>
        </w:rPr>
        <w:t>10.13.</w:t>
      </w:r>
      <w:r w:rsidRPr="00572958">
        <w:t xml:space="preserve"> El recibo de la muestra cuando se la presente por separado. </w:t>
      </w:r>
    </w:p>
    <w:p w14:paraId="4BF325BC" w14:textId="77777777" w:rsidR="00572958" w:rsidRPr="00572958" w:rsidRDefault="00572958" w:rsidP="00572958">
      <w:pPr>
        <w:jc w:val="both"/>
      </w:pPr>
      <w:r w:rsidRPr="00572958">
        <w:t xml:space="preserve">A los efectos de la cotización, los oferentes deberán presentar muestras de los bienes o insumos cotizados en (indicar lugar, día/s y horario; fecha límite). En ese sentido, se presentarán identificados con nro. de licitación, nombre y firma del oferente y fecha y hora de la apertura del acto. Este párrafo tendrá validez si el detalle del lugar y el horario están completados. </w:t>
      </w:r>
    </w:p>
    <w:p w14:paraId="49FB8453" w14:textId="77777777" w:rsidR="00572958" w:rsidRPr="00572958" w:rsidRDefault="00572958" w:rsidP="00572958">
      <w:pPr>
        <w:jc w:val="both"/>
      </w:pPr>
      <w:r w:rsidRPr="00572958">
        <w:t>Lo anteriormente expuesto no reemplaza la facultad que posee el comitente que podrá durante el proceso de evaluación de las ofertas y si lo considera necesario a tal fin, requerir la presentación de muestras, bajo causal de rechazo de la propuesta.</w:t>
      </w:r>
    </w:p>
    <w:p w14:paraId="511034A0" w14:textId="77777777" w:rsidR="00572958" w:rsidRPr="00572958" w:rsidRDefault="00572958" w:rsidP="00572958">
      <w:pPr>
        <w:jc w:val="both"/>
      </w:pPr>
      <w:r w:rsidRPr="0046498C">
        <w:rPr>
          <w:b/>
        </w:rPr>
        <w:t>10.14.</w:t>
      </w:r>
      <w:r w:rsidRPr="00572958">
        <w:t xml:space="preserve"> El comprobante del pago del pliego, cuando así esté previsto;</w:t>
      </w:r>
    </w:p>
    <w:p w14:paraId="75BFBB1C" w14:textId="77777777" w:rsidR="001E6ADC" w:rsidRDefault="00572958" w:rsidP="00572958">
      <w:pPr>
        <w:jc w:val="both"/>
      </w:pPr>
      <w:r w:rsidRPr="0046498C">
        <w:rPr>
          <w:b/>
        </w:rPr>
        <w:t>10.15.</w:t>
      </w:r>
      <w:r w:rsidRPr="00572958">
        <w:t xml:space="preserve"> La documentación que acredite los extremos legales, cuando se pretenda la aplicación de las preferencias previstas en el Artículo 22 de la Ley 13.981 y su decreto reglamentario </w:t>
      </w:r>
      <w:proofErr w:type="spellStart"/>
      <w:r w:rsidRPr="00572958">
        <w:t>Nº</w:t>
      </w:r>
      <w:proofErr w:type="spellEnd"/>
      <w:r w:rsidRPr="00572958">
        <w:t xml:space="preserve"> 59/19.</w:t>
      </w:r>
    </w:p>
    <w:p w14:paraId="577A0AF8" w14:textId="77777777" w:rsidR="0046498C" w:rsidRPr="00AA529B" w:rsidRDefault="0046498C" w:rsidP="00572958">
      <w:pPr>
        <w:jc w:val="both"/>
        <w:rPr>
          <w:sz w:val="16"/>
          <w:szCs w:val="16"/>
        </w:rPr>
      </w:pPr>
    </w:p>
    <w:p w14:paraId="0003B838" w14:textId="77777777" w:rsidR="001E6ADC" w:rsidRPr="001E6ADC" w:rsidRDefault="001E6ADC" w:rsidP="001E6ADC">
      <w:pPr>
        <w:jc w:val="both"/>
        <w:rPr>
          <w:b/>
        </w:rPr>
      </w:pPr>
      <w:r w:rsidRPr="001E6ADC">
        <w:rPr>
          <w:b/>
        </w:rPr>
        <w:t>ARTÍCULO 1</w:t>
      </w:r>
      <w:r w:rsidR="00261402">
        <w:rPr>
          <w:b/>
        </w:rPr>
        <w:t>1</w:t>
      </w:r>
      <w:r w:rsidRPr="001E6ADC">
        <w:rPr>
          <w:b/>
        </w:rPr>
        <w:t>º: APERTURA DE OFERTAS</w:t>
      </w:r>
    </w:p>
    <w:p w14:paraId="29BEF3F1" w14:textId="77777777" w:rsidR="001E6ADC" w:rsidRDefault="001E6ADC" w:rsidP="001E6ADC">
      <w:pPr>
        <w:jc w:val="both"/>
      </w:pPr>
      <w:r>
        <w:t>En el lugar, día y hora fijados para realizar el acto, se procederá a abrir las propuestas en presencia de las autoridades de la repartición contratante y de todos aquellos que deseen presenciarlo.</w:t>
      </w:r>
    </w:p>
    <w:p w14:paraId="1DA135DA" w14:textId="77777777" w:rsidR="001E6ADC" w:rsidRDefault="001E6ADC" w:rsidP="001E6ADC">
      <w:pPr>
        <w:jc w:val="both"/>
      </w:pPr>
      <w:r>
        <w:t>Se labrará acta que debe contener</w:t>
      </w:r>
      <w:r w:rsidR="002E6103">
        <w:t>:</w:t>
      </w:r>
    </w:p>
    <w:p w14:paraId="4C9BB091" w14:textId="77777777" w:rsidR="001E6ADC" w:rsidRDefault="001E6ADC" w:rsidP="002E6103">
      <w:pPr>
        <w:spacing w:after="120" w:line="240" w:lineRule="atLeast"/>
        <w:ind w:left="142"/>
        <w:jc w:val="both"/>
      </w:pPr>
      <w:r>
        <w:t>a) Fecha, hora e identificación de la contratación y de los presentes;</w:t>
      </w:r>
    </w:p>
    <w:p w14:paraId="0BD18DFF" w14:textId="77777777" w:rsidR="001E6ADC" w:rsidRDefault="001E6ADC" w:rsidP="002E6103">
      <w:pPr>
        <w:spacing w:after="120" w:line="240" w:lineRule="atLeast"/>
        <w:ind w:left="142"/>
        <w:jc w:val="both"/>
      </w:pPr>
      <w:r>
        <w:t>b) Número de orden asignado a cada oferta;</w:t>
      </w:r>
    </w:p>
    <w:p w14:paraId="01412D3B" w14:textId="77777777" w:rsidR="001E6ADC" w:rsidRDefault="001E6ADC" w:rsidP="002E6103">
      <w:pPr>
        <w:spacing w:after="120" w:line="240" w:lineRule="atLeast"/>
        <w:ind w:left="142"/>
        <w:jc w:val="both"/>
      </w:pPr>
      <w:r>
        <w:t>c) Monto de cada oferta y sus variantes y descuentos;</w:t>
      </w:r>
    </w:p>
    <w:p w14:paraId="3C70EFC0" w14:textId="77777777" w:rsidR="001E6ADC" w:rsidRDefault="001E6ADC" w:rsidP="002E6103">
      <w:pPr>
        <w:spacing w:after="120" w:line="240" w:lineRule="atLeast"/>
        <w:ind w:left="142"/>
        <w:jc w:val="both"/>
      </w:pPr>
      <w:r>
        <w:lastRenderedPageBreak/>
        <w:t>d) Nombre del oferente y número de CUIT;</w:t>
      </w:r>
    </w:p>
    <w:p w14:paraId="53AA5EE2" w14:textId="77777777" w:rsidR="001E6ADC" w:rsidRDefault="001E6ADC" w:rsidP="002E6103">
      <w:pPr>
        <w:spacing w:after="120" w:line="240" w:lineRule="atLeast"/>
        <w:ind w:left="142"/>
        <w:jc w:val="both"/>
      </w:pPr>
      <w:r>
        <w:t>e) Monto y forma de la garantía cuando corresponda su presentación;</w:t>
      </w:r>
    </w:p>
    <w:p w14:paraId="4A06EA01" w14:textId="77777777" w:rsidR="001E6ADC" w:rsidRDefault="001E6ADC" w:rsidP="002E6103">
      <w:pPr>
        <w:spacing w:after="120" w:line="240" w:lineRule="atLeast"/>
        <w:ind w:left="142"/>
        <w:jc w:val="both"/>
      </w:pPr>
      <w:r>
        <w:t>f) Observaciones e impugnaciones que se hicieran en el acto de apertura.</w:t>
      </w:r>
    </w:p>
    <w:p w14:paraId="064C0368" w14:textId="77777777" w:rsidR="001E6ADC" w:rsidRDefault="001E6ADC" w:rsidP="002E6103">
      <w:pPr>
        <w:spacing w:after="120" w:line="240" w:lineRule="atLeast"/>
        <w:ind w:left="142"/>
        <w:jc w:val="both"/>
      </w:pPr>
      <w:r>
        <w:t>El acta se firma por los funcionarios intervinientes y por los asistentes que deseen hacerlo y se incorpora al expediente.</w:t>
      </w:r>
    </w:p>
    <w:p w14:paraId="2D2B547F" w14:textId="77777777" w:rsidR="001E6ADC" w:rsidRDefault="001E6ADC" w:rsidP="001E6ADC">
      <w:pPr>
        <w:jc w:val="both"/>
      </w:pPr>
      <w:r>
        <w:t>Los originales de las ofertas foliados se agregaran al expediente.</w:t>
      </w:r>
    </w:p>
    <w:p w14:paraId="725549F3" w14:textId="77777777" w:rsidR="001E6ADC" w:rsidRDefault="001E6ADC" w:rsidP="001E6ADC">
      <w:pPr>
        <w:jc w:val="both"/>
      </w:pPr>
      <w:r>
        <w:t>Los duplicados quedan reservados en el organismo licitante y están a disposición de los interesados que deseen examinarlos, pudiendo tomarse notas, fotografías y fotocopias.</w:t>
      </w:r>
    </w:p>
    <w:p w14:paraId="4D02E9DC" w14:textId="77777777" w:rsidR="001E6ADC" w:rsidRDefault="001E6ADC" w:rsidP="001E6ADC">
      <w:pPr>
        <w:jc w:val="both"/>
      </w:pPr>
      <w:r>
        <w:t>Ninguna oferta puede ser desestimada en el acta de apertura. Las observaciones e impugnaciones se analizarán posteriormente.</w:t>
      </w:r>
    </w:p>
    <w:p w14:paraId="03D27D0F" w14:textId="77777777" w:rsidR="00AA529B" w:rsidRPr="00AA529B" w:rsidRDefault="00AA529B" w:rsidP="001E6ADC">
      <w:pPr>
        <w:jc w:val="both"/>
        <w:rPr>
          <w:b/>
          <w:sz w:val="16"/>
          <w:szCs w:val="16"/>
        </w:rPr>
      </w:pPr>
    </w:p>
    <w:p w14:paraId="3D145DA6" w14:textId="77777777" w:rsidR="001E6ADC" w:rsidRPr="0066195A" w:rsidRDefault="001E6ADC" w:rsidP="001E6ADC">
      <w:pPr>
        <w:jc w:val="both"/>
        <w:rPr>
          <w:b/>
        </w:rPr>
      </w:pPr>
      <w:r w:rsidRPr="0066195A">
        <w:rPr>
          <w:b/>
        </w:rPr>
        <w:t>ARTÍCULO 1</w:t>
      </w:r>
      <w:r w:rsidR="00261402">
        <w:rPr>
          <w:b/>
        </w:rPr>
        <w:t>2</w:t>
      </w:r>
      <w:r w:rsidRPr="0066195A">
        <w:rPr>
          <w:b/>
        </w:rPr>
        <w:t>º: SUBSANACIÓN DE DEFICIENCIAS – RECHAZO</w:t>
      </w:r>
    </w:p>
    <w:p w14:paraId="515981CB" w14:textId="77777777" w:rsidR="001E6ADC" w:rsidRDefault="001E6ADC" w:rsidP="001E6ADC">
      <w:pPr>
        <w:jc w:val="both"/>
      </w:pPr>
      <w:r>
        <w:t>En todos los casos serán subsanables:</w:t>
      </w:r>
    </w:p>
    <w:p w14:paraId="71D53670" w14:textId="77777777" w:rsidR="001E6ADC" w:rsidRDefault="00F30321" w:rsidP="002E6103">
      <w:pPr>
        <w:ind w:left="142"/>
        <w:jc w:val="both"/>
      </w:pPr>
      <w:r>
        <w:t>a) L</w:t>
      </w:r>
      <w:r w:rsidR="001E6ADC">
        <w:t>a insuficiencia de la garantía de mantenimiento de oferta de hasta un diez por ciento (10%)</w:t>
      </w:r>
    </w:p>
    <w:p w14:paraId="1B9663E5" w14:textId="77777777" w:rsidR="001E6ADC" w:rsidRDefault="001E6ADC" w:rsidP="002E6103">
      <w:pPr>
        <w:ind w:left="142"/>
        <w:jc w:val="both"/>
      </w:pPr>
      <w:r>
        <w:t>b)</w:t>
      </w:r>
      <w:r w:rsidR="00F30321">
        <w:t xml:space="preserve"> L</w:t>
      </w:r>
      <w:r>
        <w:t>as omisiones insustanciales, debiendo la Comisión de Preadjudicación requerir a los oferentes las aclaraciones que sean necesarias a fin de subsanar deficiencias, siempre que ello no contravenga los principios generales establecidos en el artículo 3º de la Ley.</w:t>
      </w:r>
    </w:p>
    <w:p w14:paraId="73830FBF" w14:textId="77777777" w:rsidR="001E6ADC" w:rsidRDefault="001E6ADC" w:rsidP="00F30321">
      <w:pPr>
        <w:jc w:val="both"/>
      </w:pPr>
      <w:r>
        <w:t>En ningún supuesto será subsanable:</w:t>
      </w:r>
    </w:p>
    <w:p w14:paraId="05FFFE23" w14:textId="77777777" w:rsidR="001E6ADC" w:rsidRDefault="00F30321" w:rsidP="002E6103">
      <w:pPr>
        <w:ind w:left="142"/>
        <w:jc w:val="both"/>
      </w:pPr>
      <w:r>
        <w:t>c) L</w:t>
      </w:r>
      <w:r w:rsidR="001E6ADC">
        <w:t>a omisión de presentar la cotización debidamente formulada y suscripta</w:t>
      </w:r>
    </w:p>
    <w:p w14:paraId="48C53FFC" w14:textId="77777777" w:rsidR="001E6ADC" w:rsidRDefault="001E6ADC" w:rsidP="002E6103">
      <w:pPr>
        <w:ind w:left="142"/>
        <w:jc w:val="both"/>
      </w:pPr>
      <w:r>
        <w:t xml:space="preserve">d) </w:t>
      </w:r>
      <w:r w:rsidR="00F30321">
        <w:t>L</w:t>
      </w:r>
      <w:r>
        <w:t>a falta de presentación de la garantía de mantenimiento de oferta.</w:t>
      </w:r>
    </w:p>
    <w:p w14:paraId="52347406" w14:textId="77777777" w:rsidR="0066195A" w:rsidRPr="00AA529B" w:rsidRDefault="0066195A" w:rsidP="001E6ADC">
      <w:pPr>
        <w:jc w:val="both"/>
        <w:rPr>
          <w:sz w:val="16"/>
          <w:szCs w:val="16"/>
        </w:rPr>
      </w:pPr>
    </w:p>
    <w:p w14:paraId="4153DCFA" w14:textId="77777777" w:rsidR="001E6ADC" w:rsidRPr="0066195A" w:rsidRDefault="001E6ADC" w:rsidP="001E6ADC">
      <w:pPr>
        <w:jc w:val="both"/>
        <w:rPr>
          <w:b/>
        </w:rPr>
      </w:pPr>
      <w:r w:rsidRPr="0066195A">
        <w:rPr>
          <w:b/>
        </w:rPr>
        <w:t>ARTÍCULO 1</w:t>
      </w:r>
      <w:r w:rsidR="00261402">
        <w:rPr>
          <w:b/>
        </w:rPr>
        <w:t>3</w:t>
      </w:r>
      <w:r w:rsidRPr="0066195A">
        <w:rPr>
          <w:b/>
        </w:rPr>
        <w:t>º: EVALUACIÓN DE LAS OFERTAS</w:t>
      </w:r>
    </w:p>
    <w:p w14:paraId="495131A5" w14:textId="77777777" w:rsidR="001E6ADC" w:rsidRDefault="001E6ADC" w:rsidP="001E6ADC">
      <w:pPr>
        <w:jc w:val="both"/>
      </w:pPr>
      <w:r>
        <w:t>Para el examen de las propuestas presentadas se confeccionará un cuadro comparativo de precios. Cuando la cotización se efectúe en moneda extranjera, a los efectos de la comparación</w:t>
      </w:r>
      <w:r w:rsidR="0066195A">
        <w:t xml:space="preserve"> </w:t>
      </w:r>
      <w:r>
        <w:t>de precios, se convertirá en base al tipo de cambio vendedor, vigente en el Banco de la Nación Argentina al día anterior al de la apertura de sobres.</w:t>
      </w:r>
    </w:p>
    <w:p w14:paraId="4AEA6414" w14:textId="77777777" w:rsidR="001E6ADC" w:rsidRPr="0066195A" w:rsidRDefault="001E6ADC" w:rsidP="001E6ADC">
      <w:pPr>
        <w:jc w:val="both"/>
        <w:rPr>
          <w:b/>
        </w:rPr>
      </w:pPr>
      <w:r w:rsidRPr="0066195A">
        <w:rPr>
          <w:b/>
        </w:rPr>
        <w:t>1</w:t>
      </w:r>
      <w:r w:rsidR="00261402">
        <w:rPr>
          <w:b/>
        </w:rPr>
        <w:t>3</w:t>
      </w:r>
      <w:r w:rsidRPr="0066195A">
        <w:rPr>
          <w:b/>
        </w:rPr>
        <w:t>.1. COMISIÓN ASESORA DE PREADJUDICACIÓN</w:t>
      </w:r>
    </w:p>
    <w:p w14:paraId="1D0E24A4" w14:textId="77777777" w:rsidR="001E6ADC" w:rsidRDefault="001E6ADC" w:rsidP="001E6ADC">
      <w:pPr>
        <w:jc w:val="both"/>
      </w:pPr>
      <w:r>
        <w:t>La evaluación de las ofertas estará a cargo de la Comisión de Preadjudicación, cuya integración es determinada por el funcionario competente para emitir el acto administrativo de autorización del llamado. La misma estará integrada por tres (3) miembros como mínimo.</w:t>
      </w:r>
    </w:p>
    <w:p w14:paraId="42A06518" w14:textId="77777777" w:rsidR="001E6ADC" w:rsidRDefault="001E6ADC" w:rsidP="001E6ADC">
      <w:pPr>
        <w:jc w:val="both"/>
      </w:pPr>
      <w:r>
        <w:t>El dictamen de la Comisión de Preadjudicación incluirá el examen de cumplimiento de los requisitos exigidos por la Ley, su decreto reglamentario y los respectivos pliegos, la aptitud de los oferentes para contratar, la evaluación de las ofertas y la recomendación sobre la resolución a adoptar para concluir el procedimiento.</w:t>
      </w:r>
    </w:p>
    <w:p w14:paraId="1E53286E" w14:textId="77777777" w:rsidR="00F30321" w:rsidRDefault="001E6ADC" w:rsidP="001E6ADC">
      <w:pPr>
        <w:jc w:val="both"/>
      </w:pPr>
      <w:r>
        <w:t>Al evaluar las ofertas indicará:</w:t>
      </w:r>
    </w:p>
    <w:p w14:paraId="7742CE36" w14:textId="77777777" w:rsidR="001E6ADC" w:rsidRDefault="00F30321" w:rsidP="004454B7">
      <w:pPr>
        <w:pStyle w:val="Prrafodelista"/>
        <w:numPr>
          <w:ilvl w:val="0"/>
          <w:numId w:val="5"/>
        </w:numPr>
        <w:spacing w:after="120" w:line="240" w:lineRule="atLeast"/>
        <w:jc w:val="both"/>
      </w:pPr>
      <w:r>
        <w:t>L</w:t>
      </w:r>
      <w:r w:rsidR="001E6ADC">
        <w:t>as ofertas admisibles</w:t>
      </w:r>
    </w:p>
    <w:p w14:paraId="58EDEE0B" w14:textId="77777777" w:rsidR="001E6ADC" w:rsidRDefault="00F30321" w:rsidP="004454B7">
      <w:pPr>
        <w:pStyle w:val="Prrafodelista"/>
        <w:numPr>
          <w:ilvl w:val="0"/>
          <w:numId w:val="5"/>
        </w:numPr>
        <w:spacing w:after="120" w:line="240" w:lineRule="atLeast"/>
        <w:jc w:val="both"/>
      </w:pPr>
      <w:r>
        <w:t>L</w:t>
      </w:r>
      <w:r w:rsidR="001E6ADC">
        <w:t>as ofertas inadmisibles e/o inconvenientes, explicando los motivos y disposiciones aplicables</w:t>
      </w:r>
    </w:p>
    <w:p w14:paraId="3AD202B9" w14:textId="77777777" w:rsidR="001E6ADC" w:rsidRDefault="001E6ADC" w:rsidP="004454B7">
      <w:pPr>
        <w:pStyle w:val="Prrafodelista"/>
        <w:numPr>
          <w:ilvl w:val="0"/>
          <w:numId w:val="5"/>
        </w:numPr>
        <w:spacing w:after="120" w:line="240" w:lineRule="atLeast"/>
        <w:jc w:val="both"/>
      </w:pPr>
      <w:r>
        <w:t>Los renglones declarados fracasados o desiertos, si existieran.</w:t>
      </w:r>
    </w:p>
    <w:p w14:paraId="25BF4E2C" w14:textId="77777777" w:rsidR="001E6ADC" w:rsidRDefault="001E6ADC" w:rsidP="004454B7">
      <w:pPr>
        <w:pStyle w:val="Prrafodelista"/>
        <w:numPr>
          <w:ilvl w:val="0"/>
          <w:numId w:val="5"/>
        </w:numPr>
        <w:spacing w:after="120" w:line="240" w:lineRule="atLeast"/>
        <w:jc w:val="both"/>
      </w:pPr>
      <w:r>
        <w:t>El orden de prelación encabezado por el oferente que haya realizado la mejor oferta económica</w:t>
      </w:r>
      <w:r w:rsidR="00F30321">
        <w:t>.</w:t>
      </w:r>
    </w:p>
    <w:p w14:paraId="3726B518" w14:textId="77777777" w:rsidR="001E6ADC" w:rsidRDefault="001E6ADC" w:rsidP="004454B7">
      <w:pPr>
        <w:pStyle w:val="Prrafodelista"/>
        <w:numPr>
          <w:ilvl w:val="0"/>
          <w:numId w:val="5"/>
        </w:numPr>
        <w:spacing w:after="120" w:line="240" w:lineRule="atLeast"/>
        <w:jc w:val="both"/>
      </w:pPr>
      <w:r>
        <w:t>Resolución de las situa</w:t>
      </w:r>
      <w:r w:rsidR="00F30321">
        <w:t>ciones de empate, si existieran.</w:t>
      </w:r>
    </w:p>
    <w:p w14:paraId="62FE1BA7" w14:textId="77777777" w:rsidR="001E6ADC" w:rsidRDefault="001E6ADC" w:rsidP="004454B7">
      <w:pPr>
        <w:pStyle w:val="Prrafodelista"/>
        <w:numPr>
          <w:ilvl w:val="0"/>
          <w:numId w:val="5"/>
        </w:numPr>
        <w:spacing w:after="120" w:line="240" w:lineRule="atLeast"/>
        <w:jc w:val="both"/>
      </w:pPr>
      <w:r>
        <w:t xml:space="preserve">Recomendación de la/s oferta/s </w:t>
      </w:r>
      <w:r w:rsidR="00F30321">
        <w:t>más</w:t>
      </w:r>
      <w:r>
        <w:t xml:space="preserve"> conveniente/s a los intereses de este </w:t>
      </w:r>
      <w:r w:rsidR="00F30321">
        <w:t>Hospital</w:t>
      </w:r>
      <w:r>
        <w:t>.</w:t>
      </w:r>
    </w:p>
    <w:p w14:paraId="4977CFE0" w14:textId="77777777" w:rsidR="001E6ADC" w:rsidRDefault="001E6ADC" w:rsidP="001E6ADC">
      <w:pPr>
        <w:jc w:val="both"/>
      </w:pPr>
      <w:r>
        <w:t>La Preadjudicación puede hacerse por el total licitado o por renglón.</w:t>
      </w:r>
    </w:p>
    <w:p w14:paraId="146EA808" w14:textId="77777777" w:rsidR="00A83A1F" w:rsidRDefault="00A83A1F" w:rsidP="00A83A1F">
      <w:pPr>
        <w:jc w:val="both"/>
      </w:pPr>
      <w:r>
        <w:t>El dictamen adopta la forma de acta de la reunión de los miembros y puede incluir disidencias.</w:t>
      </w:r>
    </w:p>
    <w:p w14:paraId="743104B5" w14:textId="77777777" w:rsidR="001E6ADC" w:rsidRDefault="00A83A1F" w:rsidP="00A83A1F">
      <w:pPr>
        <w:jc w:val="both"/>
      </w:pPr>
      <w:r>
        <w:t xml:space="preserve">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cursados a los oferentes. Si no se </w:t>
      </w:r>
      <w:r>
        <w:lastRenderedPageBreak/>
        <w:t>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p>
    <w:p w14:paraId="178E90BD" w14:textId="77777777" w:rsidR="00A83A1F" w:rsidRPr="00A83A1F" w:rsidRDefault="00A83A1F" w:rsidP="00A83A1F">
      <w:pPr>
        <w:jc w:val="both"/>
        <w:rPr>
          <w:b/>
        </w:rPr>
      </w:pPr>
      <w:r w:rsidRPr="00A83A1F">
        <w:rPr>
          <w:b/>
        </w:rPr>
        <w:t xml:space="preserve">13.2 EVALUACIÓN DE LAS OFERTAS:  </w:t>
      </w:r>
    </w:p>
    <w:p w14:paraId="5353553C" w14:textId="77777777" w:rsidR="00A83A1F" w:rsidRPr="00A83A1F" w:rsidRDefault="00A83A1F" w:rsidP="00A83A1F">
      <w:pPr>
        <w:jc w:val="both"/>
      </w:pPr>
      <w:r w:rsidRPr="00A83A1F">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 </w:t>
      </w:r>
    </w:p>
    <w:p w14:paraId="3EF9CFF0" w14:textId="77777777" w:rsidR="00A83A1F" w:rsidRPr="00A83A1F" w:rsidRDefault="00A83A1F" w:rsidP="00A83A1F">
      <w:pPr>
        <w:jc w:val="both"/>
      </w:pPr>
      <w:r w:rsidRPr="00A83A1F">
        <w:t>Las propuestas de personas físicas o jurídicas que participen con más de una oferta dentro de una misma contratación, serán eliminadas del concurso, ya sea que lo hagan por sí solas o como integrantes de un grupo, asociación o persona jurídica.</w:t>
      </w:r>
    </w:p>
    <w:p w14:paraId="10AB0EAB" w14:textId="77777777" w:rsidR="001E6ADC" w:rsidRPr="0066195A" w:rsidRDefault="001E6ADC" w:rsidP="00A83A1F">
      <w:pPr>
        <w:jc w:val="both"/>
        <w:rPr>
          <w:b/>
        </w:rPr>
      </w:pPr>
      <w:r w:rsidRPr="0066195A">
        <w:rPr>
          <w:b/>
        </w:rPr>
        <w:t>1</w:t>
      </w:r>
      <w:r w:rsidR="00261402">
        <w:rPr>
          <w:b/>
        </w:rPr>
        <w:t>3</w:t>
      </w:r>
      <w:r w:rsidRPr="0066195A">
        <w:rPr>
          <w:b/>
        </w:rPr>
        <w:t>.</w:t>
      </w:r>
      <w:r w:rsidR="00A83A1F">
        <w:rPr>
          <w:b/>
        </w:rPr>
        <w:t>3</w:t>
      </w:r>
      <w:r w:rsidRPr="0066195A">
        <w:rPr>
          <w:b/>
        </w:rPr>
        <w:t xml:space="preserve">. EMPATE </w:t>
      </w:r>
      <w:r w:rsidR="00A83A1F">
        <w:rPr>
          <w:b/>
        </w:rPr>
        <w:t xml:space="preserve">TECNICO </w:t>
      </w:r>
      <w:r w:rsidRPr="0066195A">
        <w:rPr>
          <w:b/>
        </w:rPr>
        <w:t>DE OFERTAS</w:t>
      </w:r>
    </w:p>
    <w:p w14:paraId="0D5E7FDB" w14:textId="77777777" w:rsidR="002C4F49" w:rsidRDefault="002C4F49" w:rsidP="002C4F49">
      <w:pPr>
        <w:jc w:val="both"/>
      </w:pPr>
      <w:r>
        <w:t>Se considerará que existe empate técnico de ofertas cuando la diferencia entre las ofertas más convenientes (por precio unitario de renglón o monto global, según corresponda) no sea superior al dos por ciento (2%).</w:t>
      </w:r>
    </w:p>
    <w:p w14:paraId="7D5B9DD7" w14:textId="77777777" w:rsidR="002C4F49" w:rsidRDefault="002C4F49" w:rsidP="002C4F49">
      <w:pPr>
        <w:jc w:val="both"/>
      </w:pPr>
      <w: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p>
    <w:p w14:paraId="3EC34488" w14:textId="77777777" w:rsidR="002C4F49" w:rsidRDefault="002C4F49" w:rsidP="002C4F49">
      <w:pPr>
        <w:jc w:val="both"/>
      </w:pPr>
      <w:r>
        <w:t>De mantenerse el empate, se analizará la posibilidad de adjudicar en base a otras ventajas como: mayor cantidad de criterios sustentables incorporados a la oferta, mayor cantidad de elementos de mejor calidad o características diferenciales similares.</w:t>
      </w:r>
    </w:p>
    <w:p w14:paraId="6428DFF5" w14:textId="77777777" w:rsidR="002E6103" w:rsidRPr="00AA529B" w:rsidRDefault="002C4F49" w:rsidP="002C4F49">
      <w:pPr>
        <w:jc w:val="both"/>
        <w:rPr>
          <w:b/>
          <w:sz w:val="16"/>
          <w:szCs w:val="16"/>
        </w:rPr>
      </w:pPr>
      <w:r>
        <w:t xml:space="preserve">Si ninguno de estos criterios resultara de aplicación, se </w:t>
      </w:r>
      <w:proofErr w:type="spellStart"/>
      <w:r>
        <w:t>preadjudicará</w:t>
      </w:r>
      <w:proofErr w:type="spellEnd"/>
      <w: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w:t>
      </w:r>
      <w:proofErr w:type="spellStart"/>
      <w:r>
        <w:t>ii</w:t>
      </w:r>
      <w:proofErr w:type="spellEnd"/>
      <w:r>
        <w:t xml:space="preserve">) pedido de mejora de precios, </w:t>
      </w:r>
      <w:proofErr w:type="spellStart"/>
      <w:r>
        <w:t>iii</w:t>
      </w:r>
      <w:proofErr w:type="spellEnd"/>
      <w: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p>
    <w:p w14:paraId="0F24AFF2" w14:textId="77777777" w:rsidR="001E6ADC" w:rsidRPr="0066195A" w:rsidRDefault="001E6ADC" w:rsidP="001E6ADC">
      <w:pPr>
        <w:jc w:val="both"/>
        <w:rPr>
          <w:b/>
        </w:rPr>
      </w:pPr>
      <w:r w:rsidRPr="0066195A">
        <w:rPr>
          <w:b/>
        </w:rPr>
        <w:t>1</w:t>
      </w:r>
      <w:r w:rsidR="00261402">
        <w:rPr>
          <w:b/>
        </w:rPr>
        <w:t>3</w:t>
      </w:r>
      <w:r w:rsidRPr="0066195A">
        <w:rPr>
          <w:b/>
        </w:rPr>
        <w:t>.</w:t>
      </w:r>
      <w:r w:rsidR="00A83A1F">
        <w:rPr>
          <w:b/>
        </w:rPr>
        <w:t>4</w:t>
      </w:r>
      <w:r w:rsidRPr="0066195A">
        <w:rPr>
          <w:b/>
        </w:rPr>
        <w:t>. MEJORA DE OFERTA</w:t>
      </w:r>
    </w:p>
    <w:p w14:paraId="0D7E86A6" w14:textId="77777777" w:rsidR="001E6ADC" w:rsidRDefault="001E6ADC" w:rsidP="001E6ADC">
      <w:pPr>
        <w:jc w:val="both"/>
      </w:pPr>
      <w:r>
        <w:t>Cuando se considere que el precio de la mejor oferta presentada resulta excesivo con relación al 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p>
    <w:p w14:paraId="4A003677" w14:textId="77777777" w:rsidR="0066195A" w:rsidRPr="00AA529B" w:rsidRDefault="0066195A" w:rsidP="001E6ADC">
      <w:pPr>
        <w:jc w:val="both"/>
        <w:rPr>
          <w:sz w:val="16"/>
          <w:szCs w:val="16"/>
        </w:rPr>
      </w:pPr>
    </w:p>
    <w:p w14:paraId="05365ADC" w14:textId="77777777" w:rsidR="001E6ADC" w:rsidRPr="0066195A" w:rsidRDefault="001E6ADC" w:rsidP="001E6ADC">
      <w:pPr>
        <w:jc w:val="both"/>
        <w:rPr>
          <w:b/>
        </w:rPr>
      </w:pPr>
      <w:r w:rsidRPr="0066195A">
        <w:rPr>
          <w:b/>
        </w:rPr>
        <w:t>ARTÍCULO 1</w:t>
      </w:r>
      <w:r w:rsidR="00261402">
        <w:rPr>
          <w:b/>
        </w:rPr>
        <w:t>4</w:t>
      </w:r>
      <w:r w:rsidRPr="0066195A">
        <w:rPr>
          <w:b/>
        </w:rPr>
        <w:t>º: NOTIFICACIÓN DE LA PREADJUDICACIÓN</w:t>
      </w:r>
    </w:p>
    <w:p w14:paraId="1148656B" w14:textId="77777777" w:rsidR="001E6ADC" w:rsidRDefault="001E6ADC" w:rsidP="001E6ADC">
      <w:pPr>
        <w:jc w:val="both"/>
      </w:pPr>
      <w:r>
        <w:t>El dictamen de preadjudicación se notifica a los oferentes haciéndose saber el derecho a tomar vista de las actuaciones y a formular impugnaciones dentro del plazo de tres (3) días hábiles desde la notificación.</w:t>
      </w:r>
    </w:p>
    <w:p w14:paraId="216775E4" w14:textId="77777777" w:rsidR="001E6ADC" w:rsidRDefault="001E6ADC" w:rsidP="001E6ADC">
      <w:pPr>
        <w:jc w:val="both"/>
      </w:pPr>
      <w:r>
        <w:t>Cumplido ese plazo, la autoridad contratante dictará el acto administrativo de adjudicación. Si se han formulado impugnaciones, éstas son resueltas en el mismo acto, previa vista y nuevo dictamen de la Comisión de Preadjudicación, el que no se sustancia.</w:t>
      </w:r>
    </w:p>
    <w:p w14:paraId="19227243" w14:textId="77777777" w:rsidR="002C4F49" w:rsidRPr="002C4F49" w:rsidRDefault="002C4F49" w:rsidP="002C4F49">
      <w:pPr>
        <w:jc w:val="both"/>
      </w:pPr>
      <w:r w:rsidRPr="002C4F49">
        <w:rPr>
          <w:b/>
        </w:rPr>
        <w:t>14.1. IMPUGNACIÓN Y GARANTÍAS</w:t>
      </w:r>
    </w:p>
    <w:p w14:paraId="59864449" w14:textId="77777777" w:rsidR="002C4F49" w:rsidRPr="002C4F49" w:rsidRDefault="002C4F49" w:rsidP="002C4F49">
      <w:pPr>
        <w:jc w:val="both"/>
      </w:pPr>
      <w:r w:rsidRPr="002C4F49">
        <w:lastRenderedPageBreak/>
        <w:t>De impugnación al Pliego de Bases y Condiciones Particulares: para poder impugnar el Pliego de Bases y Condiciones Particulares, se requiere presentar garantía por el tres por ciento (3%) del presupuesto oficial o monto estimado de la compra.”.</w:t>
      </w:r>
    </w:p>
    <w:p w14:paraId="0EF69D75" w14:textId="77777777" w:rsidR="002C4F49" w:rsidRDefault="002C4F49" w:rsidP="001E6ADC">
      <w:pPr>
        <w:jc w:val="both"/>
      </w:pPr>
      <w:r w:rsidRPr="002C4F49">
        <w:t>De impugnación a la preadjudicación de las ofertas: para poder impugnar, se requiere presentar garantía por el cinco por ciento (5%) del monto de la oferta del renglón o los renglones impugnados</w:t>
      </w:r>
    </w:p>
    <w:p w14:paraId="26034B6D" w14:textId="77777777" w:rsidR="002C4F49" w:rsidRPr="00AA529B" w:rsidRDefault="002C4F49" w:rsidP="001E6ADC">
      <w:pPr>
        <w:jc w:val="both"/>
        <w:rPr>
          <w:sz w:val="16"/>
          <w:szCs w:val="16"/>
        </w:rPr>
      </w:pPr>
    </w:p>
    <w:p w14:paraId="677157BB" w14:textId="77777777" w:rsidR="001E6ADC" w:rsidRPr="0066195A" w:rsidRDefault="001E6ADC" w:rsidP="001E6ADC">
      <w:pPr>
        <w:jc w:val="both"/>
        <w:rPr>
          <w:b/>
        </w:rPr>
      </w:pPr>
      <w:r w:rsidRPr="0066195A">
        <w:rPr>
          <w:b/>
        </w:rPr>
        <w:t>ARTÍCULO 1</w:t>
      </w:r>
      <w:r w:rsidR="00261402">
        <w:rPr>
          <w:b/>
        </w:rPr>
        <w:t>5</w:t>
      </w:r>
      <w:r w:rsidRPr="0066195A">
        <w:rPr>
          <w:b/>
        </w:rPr>
        <w:t>º: ADJUDICACIÓN</w:t>
      </w:r>
    </w:p>
    <w:p w14:paraId="023F978D" w14:textId="77777777" w:rsidR="002C4F49" w:rsidRPr="002C4F49" w:rsidRDefault="002C4F49" w:rsidP="002C4F49">
      <w:pPr>
        <w:jc w:val="both"/>
      </w:pPr>
      <w:r w:rsidRPr="002C4F49">
        <w:t>La adjudicación se realizará conforme lo establecido en el Pliego de Bases y Condiciones Generales, aprobado por RESOL-2019-76-GDEBA-CGP, cuyo artículo 22 reza: “</w:t>
      </w:r>
      <w:r w:rsidRPr="002C4F49">
        <w:rPr>
          <w:i/>
        </w:rPr>
        <w:t>La adjudicación debe realizarse a favor de la oferta más conveniente, teniendo en cuenta para ello el precio, la calidad, la idoneidad del oferente, los costos asociados de uso y mantenimiento presentes y futuros y demás condiciones de la oferta</w:t>
      </w:r>
      <w:r w:rsidRPr="002C4F49">
        <w:t>”.</w:t>
      </w:r>
    </w:p>
    <w:p w14:paraId="5CA59DF0" w14:textId="77777777" w:rsidR="002C4F49" w:rsidRPr="002C4F49" w:rsidRDefault="002C4F49" w:rsidP="002C4F49">
      <w:pPr>
        <w:jc w:val="both"/>
      </w:pPr>
      <w:r w:rsidRPr="002C4F49">
        <w:t>Puede adjudicarse aun cuando se haya presentado una sola oferta.</w:t>
      </w:r>
    </w:p>
    <w:p w14:paraId="58A8F65A" w14:textId="77777777" w:rsidR="002C4F49" w:rsidRPr="002C4F49" w:rsidRDefault="002C4F49" w:rsidP="002C4F49">
      <w:pPr>
        <w:jc w:val="both"/>
      </w:pPr>
      <w:r w:rsidRPr="002C4F49">
        <w:t>El organismo contratante puede dejar sin efecto el procedimiento de contratación en cualquier momento anterior al perfeccionamiento del contrato, sin lugar a indemnización alguna en favor de los interesados u oferentes.</w:t>
      </w:r>
    </w:p>
    <w:p w14:paraId="64FFB655" w14:textId="77777777" w:rsidR="002C4F49" w:rsidRPr="002C4F49" w:rsidRDefault="002C4F49" w:rsidP="002C4F49">
      <w:pPr>
        <w:jc w:val="both"/>
      </w:pPr>
      <w:r w:rsidRPr="002C4F49">
        <w:t>Obstará a la adjudicación toda distorsión significativa de la oferta en relación con precios de mercado del producto, bien o servicio ofrecido.</w:t>
      </w:r>
    </w:p>
    <w:p w14:paraId="4102BA56" w14:textId="77777777" w:rsidR="002C4F49" w:rsidRPr="002C4F49" w:rsidRDefault="002C4F49" w:rsidP="002C4F49">
      <w:pPr>
        <w:jc w:val="both"/>
      </w:pPr>
      <w:r w:rsidRPr="002C4F49">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p>
    <w:p w14:paraId="20B35ED2" w14:textId="77777777" w:rsidR="0066195A" w:rsidRDefault="002C4F49" w:rsidP="002C4F49">
      <w:pPr>
        <w:jc w:val="both"/>
      </w:pPr>
      <w:r w:rsidRPr="002C4F49">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p>
    <w:p w14:paraId="1C494F25" w14:textId="77777777" w:rsidR="002C4F49" w:rsidRPr="00AA529B" w:rsidRDefault="002C4F49" w:rsidP="002C4F49">
      <w:pPr>
        <w:jc w:val="both"/>
        <w:rPr>
          <w:sz w:val="16"/>
          <w:szCs w:val="16"/>
        </w:rPr>
      </w:pPr>
    </w:p>
    <w:p w14:paraId="436E0267" w14:textId="77777777" w:rsidR="001E6ADC" w:rsidRDefault="001E6ADC" w:rsidP="001E6ADC">
      <w:pPr>
        <w:jc w:val="both"/>
        <w:rPr>
          <w:b/>
        </w:rPr>
      </w:pPr>
      <w:r w:rsidRPr="0066195A">
        <w:rPr>
          <w:b/>
        </w:rPr>
        <w:t>ARTÍCULO 1</w:t>
      </w:r>
      <w:r w:rsidR="00261402">
        <w:rPr>
          <w:b/>
        </w:rPr>
        <w:t>6</w:t>
      </w:r>
      <w:r w:rsidRPr="0066195A">
        <w:rPr>
          <w:b/>
        </w:rPr>
        <w:t>º: LUGAR, FORMA Y PLAZO DE ENTREGA</w:t>
      </w:r>
    </w:p>
    <w:p w14:paraId="6E5EF997" w14:textId="744798D1" w:rsidR="0002099F" w:rsidRPr="0066195A" w:rsidRDefault="0002099F" w:rsidP="001E6ADC">
      <w:pPr>
        <w:jc w:val="both"/>
        <w:rPr>
          <w:b/>
        </w:rPr>
      </w:pPr>
      <w:r>
        <w:rPr>
          <w:b/>
        </w:rPr>
        <w:t xml:space="preserve">FORMA DE ENTREGA: </w:t>
      </w:r>
      <w:r w:rsidR="00EF7893">
        <w:rPr>
          <w:b/>
        </w:rPr>
        <w:t>SERVICIO DE LABORATORIO. A PEDIDO</w:t>
      </w:r>
    </w:p>
    <w:p w14:paraId="4C99FD55" w14:textId="77777777" w:rsidR="001E6ADC" w:rsidRDefault="001E6ADC" w:rsidP="001E6ADC">
      <w:pPr>
        <w:jc w:val="both"/>
      </w:pPr>
      <w:r>
        <w:t xml:space="preserve">El/los proveedor/es deberá/n cumplimentar la entrega de los </w:t>
      </w:r>
      <w:r w:rsidR="00530FB6">
        <w:t>insumos</w:t>
      </w:r>
      <w:r>
        <w:t xml:space="preserve"> solicitados en </w:t>
      </w:r>
      <w:r w:rsidR="002C4F49">
        <w:t xml:space="preserve">el lugar </w:t>
      </w:r>
      <w:r w:rsidR="006A7393">
        <w:t xml:space="preserve">y en la forma de entrega que se </w:t>
      </w:r>
      <w:r w:rsidR="002C4F49">
        <w:t>detalla</w:t>
      </w:r>
      <w:r w:rsidR="006A7393">
        <w:t xml:space="preserve"> </w:t>
      </w:r>
      <w:r w:rsidR="002C4F49">
        <w:t>en la Orden de Compra</w:t>
      </w:r>
      <w:r w:rsidR="008033DE">
        <w:t xml:space="preserve">, </w:t>
      </w:r>
      <w:r>
        <w:t>a partir de la recepción de la solicitud de provisión/orden de compra, corriendo el flete y descarga por cuenta del adjudicatario.</w:t>
      </w:r>
    </w:p>
    <w:p w14:paraId="4A9879E0" w14:textId="77777777" w:rsidR="00A378E9" w:rsidRPr="00AA529B" w:rsidRDefault="00A378E9" w:rsidP="001E6ADC">
      <w:pPr>
        <w:jc w:val="both"/>
        <w:rPr>
          <w:b/>
          <w:sz w:val="16"/>
          <w:szCs w:val="16"/>
        </w:rPr>
      </w:pPr>
    </w:p>
    <w:p w14:paraId="5688519A" w14:textId="77777777" w:rsidR="001E6ADC" w:rsidRPr="0066195A" w:rsidRDefault="001E6ADC" w:rsidP="001E6ADC">
      <w:pPr>
        <w:jc w:val="both"/>
        <w:rPr>
          <w:b/>
        </w:rPr>
      </w:pPr>
      <w:r w:rsidRPr="0066195A">
        <w:rPr>
          <w:b/>
        </w:rPr>
        <w:t>ARTÍCULO 1</w:t>
      </w:r>
      <w:r w:rsidR="00261402">
        <w:rPr>
          <w:b/>
        </w:rPr>
        <w:t>7</w:t>
      </w:r>
      <w:r w:rsidRPr="0066195A">
        <w:rPr>
          <w:b/>
        </w:rPr>
        <w:t>º: GARANTÍAS</w:t>
      </w:r>
    </w:p>
    <w:p w14:paraId="46AF68DF" w14:textId="77777777" w:rsidR="001E6ADC" w:rsidRDefault="001E6ADC" w:rsidP="001E6ADC">
      <w:pPr>
        <w:jc w:val="both"/>
      </w:pPr>
      <w:r>
        <w:t xml:space="preserve">Las ofertas y adjudicaciones menores a </w:t>
      </w:r>
      <w:r w:rsidR="00051F81">
        <w:t>1</w:t>
      </w:r>
      <w:r>
        <w:t xml:space="preserve">00.000 UC y mayores a </w:t>
      </w:r>
      <w:r w:rsidR="00051F81">
        <w:t>1</w:t>
      </w:r>
      <w:r>
        <w:t>0.000 UC no requieren garantía de mantenimiento de oferta, pero sí de cumplimiento de contrato.</w:t>
      </w:r>
    </w:p>
    <w:p w14:paraId="52570A61" w14:textId="77777777" w:rsidR="001E6ADC" w:rsidRDefault="001E6ADC" w:rsidP="001E6ADC">
      <w:pPr>
        <w:jc w:val="both"/>
      </w:pPr>
      <w:r>
        <w:t>Las ofertas y adjudicaciones menores a 10.000 UC no requieren garantías.</w:t>
      </w:r>
    </w:p>
    <w:p w14:paraId="7035FD22" w14:textId="77777777" w:rsidR="001E6ADC" w:rsidRDefault="001E6ADC" w:rsidP="001E6ADC">
      <w:pPr>
        <w:jc w:val="both"/>
      </w:pPr>
      <w:r>
        <w:t xml:space="preserve">Deberán constituirse garantías de mantenimiento de oferta y de cumplimiento del Contrato conforme el Artículo 19º del Pliego de bases y condiciones generales aprobado por Resolución </w:t>
      </w:r>
      <w:proofErr w:type="spellStart"/>
      <w:r>
        <w:t>Nº</w:t>
      </w:r>
      <w:proofErr w:type="spellEnd"/>
      <w:r>
        <w:t xml:space="preserve"> </w:t>
      </w:r>
      <w:r w:rsidR="002F41C7">
        <w:t>76/19</w:t>
      </w:r>
      <w:r>
        <w:t xml:space="preserve"> de la Contaduría General de la Provincia.</w:t>
      </w:r>
    </w:p>
    <w:p w14:paraId="623CEFA5" w14:textId="77777777" w:rsidR="001E6ADC" w:rsidRDefault="001E6ADC" w:rsidP="00C53367">
      <w:pPr>
        <w:ind w:left="142"/>
        <w:jc w:val="both"/>
      </w:pPr>
      <w:r w:rsidRPr="0066195A">
        <w:rPr>
          <w:b/>
        </w:rPr>
        <w:t>1-</w:t>
      </w:r>
      <w:r>
        <w:t xml:space="preserve"> </w:t>
      </w:r>
      <w:r w:rsidRPr="006A7393">
        <w:rPr>
          <w:b/>
          <w:u w:val="single"/>
        </w:rPr>
        <w:t>Garantía de mantenimiento de oferta</w:t>
      </w:r>
      <w:r>
        <w:t>: d</w:t>
      </w:r>
      <w:r w:rsidR="005B47F5">
        <w:t xml:space="preserve">ebe ser del cinco por ciento </w:t>
      </w:r>
      <w:r w:rsidR="005B47F5" w:rsidRPr="006A7393">
        <w:rPr>
          <w:b/>
        </w:rPr>
        <w:t>(5</w:t>
      </w:r>
      <w:r w:rsidRPr="006A7393">
        <w:rPr>
          <w:b/>
        </w:rPr>
        <w:t>%)</w:t>
      </w:r>
      <w:r>
        <w:t xml:space="preserve"> del valor total del monto cotizado. (</w:t>
      </w:r>
      <w:r w:rsidR="004454B7">
        <w:t>O</w:t>
      </w:r>
      <w:r>
        <w:t xml:space="preserve"> monto estimado en caso de licitaciones de etapa múltiple)</w:t>
      </w:r>
      <w:r w:rsidR="005B47F5">
        <w:t>.</w:t>
      </w:r>
      <w:r>
        <w:t xml:space="preserve"> La no presentación de esta garantía conjuntamente con la oferta dará lugar a la inadmisibilidad de la oferta. En caso de resultar adjudicada, esta garantía se mantendrá vigente hasta la constitución de la de cumplimiento del contrato.</w:t>
      </w:r>
    </w:p>
    <w:p w14:paraId="56C2752A" w14:textId="77777777" w:rsidR="001E6ADC" w:rsidRDefault="001E6ADC" w:rsidP="00C53367">
      <w:pPr>
        <w:ind w:left="142"/>
        <w:jc w:val="both"/>
      </w:pPr>
      <w:r w:rsidRPr="0066195A">
        <w:rPr>
          <w:b/>
        </w:rPr>
        <w:t>2-</w:t>
      </w:r>
      <w:r>
        <w:t xml:space="preserve"> </w:t>
      </w:r>
      <w:r w:rsidRPr="006A7393">
        <w:rPr>
          <w:b/>
          <w:u w:val="single"/>
        </w:rPr>
        <w:t>Garantía de cumplimiento del contrato</w:t>
      </w:r>
      <w:r>
        <w:t xml:space="preserve">: será igual o superior al diez por ciento </w:t>
      </w:r>
      <w:r w:rsidRPr="006A7393">
        <w:rPr>
          <w:b/>
        </w:rPr>
        <w:t>(10%)</w:t>
      </w:r>
      <w:r>
        <w:t xml:space="preserve"> del monto total adjudicado y deberá acre</w:t>
      </w:r>
      <w:r w:rsidR="005B47F5">
        <w:t>ditarse su presentación ante Oficina de Compras y Licitaciones</w:t>
      </w:r>
      <w:r>
        <w:t>, dentro de los diez (10) días hábiles siguientes a la notificación del acto de adjudicación. Si el adjudicatario no integra la garantía de cumplimiento del contrato dentro del plazo establecido, se lo intimará en</w:t>
      </w:r>
      <w:r w:rsidR="0066195A">
        <w:t xml:space="preserve"> </w:t>
      </w:r>
      <w:r>
        <w:t>forma fehaciente. Vencido el plazo sin que se haya cumplido, se revocará la adjudicación y se aplicarán en el mismo acto las penalidades pertinentes.</w:t>
      </w:r>
    </w:p>
    <w:p w14:paraId="7D15BF7E" w14:textId="77777777" w:rsidR="0066195A" w:rsidRPr="00AA529B" w:rsidRDefault="0066195A" w:rsidP="001E6ADC">
      <w:pPr>
        <w:jc w:val="both"/>
        <w:rPr>
          <w:sz w:val="16"/>
          <w:szCs w:val="16"/>
        </w:rPr>
      </w:pPr>
    </w:p>
    <w:p w14:paraId="466052EA" w14:textId="77777777" w:rsidR="001E6ADC" w:rsidRPr="006A7393" w:rsidRDefault="001E6ADC" w:rsidP="006A7393">
      <w:pPr>
        <w:jc w:val="both"/>
      </w:pPr>
      <w:r w:rsidRPr="0066195A">
        <w:rPr>
          <w:b/>
        </w:rPr>
        <w:lastRenderedPageBreak/>
        <w:t>ARTÍCULO 1</w:t>
      </w:r>
      <w:r w:rsidR="00261402">
        <w:rPr>
          <w:b/>
        </w:rPr>
        <w:t>8</w:t>
      </w:r>
      <w:r w:rsidRPr="0066195A">
        <w:rPr>
          <w:b/>
        </w:rPr>
        <w:t>º:</w:t>
      </w:r>
      <w:r w:rsidR="006A7393">
        <w:t xml:space="preserve"> </w:t>
      </w:r>
      <w:r w:rsidRPr="0066195A">
        <w:rPr>
          <w:b/>
        </w:rPr>
        <w:t>PERFECCIONAMIENTO DEL CONTRATO</w:t>
      </w:r>
    </w:p>
    <w:p w14:paraId="7859A482" w14:textId="77777777" w:rsidR="006A7393" w:rsidRDefault="006A7393" w:rsidP="006A7393">
      <w:pPr>
        <w:jc w:val="both"/>
      </w:pPr>
      <w:r>
        <w:t>Los contratos quedarán perfeccionados con la notificación de la orden de compra o de instrumento que lo sustituya.</w:t>
      </w:r>
    </w:p>
    <w:p w14:paraId="220916B3" w14:textId="77777777" w:rsidR="006A7393" w:rsidRDefault="006A7393" w:rsidP="006A7393">
      <w:pPr>
        <w:jc w:val="both"/>
      </w:pPr>
      <w: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p>
    <w:p w14:paraId="51B89416" w14:textId="77777777" w:rsidR="006A7393" w:rsidRDefault="006A7393" w:rsidP="006A7393">
      <w:pPr>
        <w:jc w:val="both"/>
      </w:pPr>
      <w:r>
        <w:t>Superado el plazo de treinta (30) días corridos, podrá perfeccionarse igualmente el contrato, pero se requerirá nueva conformidad del cocontratante y la consecuente renovación de la garantía de mantenimiento de oferta, en caso de  corresponder.</w:t>
      </w:r>
    </w:p>
    <w:p w14:paraId="3115FFA3" w14:textId="77777777" w:rsidR="001E6ADC" w:rsidRDefault="006A7393" w:rsidP="006A7393">
      <w:pPr>
        <w:jc w:val="both"/>
      </w:pPr>
      <w:r>
        <w:t>Dentro del límite temporal previsto en el segundo párrafo del presente artículo, los efectos del perfeccionamiento del contrato no podrán retrotraerse más allá del día de dictado del acto administrativo de adjudicación.</w:t>
      </w:r>
    </w:p>
    <w:p w14:paraId="33FCDC6B" w14:textId="77777777" w:rsidR="0066195A" w:rsidRPr="00AA529B" w:rsidRDefault="0066195A" w:rsidP="001E6ADC">
      <w:pPr>
        <w:jc w:val="both"/>
        <w:rPr>
          <w:sz w:val="16"/>
          <w:szCs w:val="16"/>
        </w:rPr>
      </w:pPr>
    </w:p>
    <w:p w14:paraId="06A0C44D" w14:textId="77777777" w:rsidR="001E6ADC" w:rsidRPr="0066195A" w:rsidRDefault="001E6ADC" w:rsidP="001E6ADC">
      <w:pPr>
        <w:jc w:val="both"/>
        <w:rPr>
          <w:b/>
        </w:rPr>
      </w:pPr>
      <w:r w:rsidRPr="0066195A">
        <w:rPr>
          <w:b/>
        </w:rPr>
        <w:t xml:space="preserve">ARTÍCULO </w:t>
      </w:r>
      <w:r w:rsidR="006A7393">
        <w:rPr>
          <w:b/>
        </w:rPr>
        <w:t>19°</w:t>
      </w:r>
      <w:r w:rsidRPr="0066195A">
        <w:rPr>
          <w:b/>
        </w:rPr>
        <w:t>: MODIFICACIONES AL CONTRATO</w:t>
      </w:r>
    </w:p>
    <w:p w14:paraId="60975FC3" w14:textId="77777777" w:rsidR="006A7393" w:rsidRDefault="006A7393" w:rsidP="006A7393">
      <w:pPr>
        <w:jc w:val="both"/>
      </w:pPr>
      <w:r>
        <w:t xml:space="preserve">Conforme los lineamientos establecidos en el Art. 26 del Pliego de Bases y Condiciones Generales para la Contratación de Bienes y Servicios, aprobado por Resolución RESOL-2019-76-GDEBA-CGP de la Contaduría General de la Provincia, y en el art. 29° de la Ley 15.165 (Estado de Emergencia en la Provincia de Bs. As.)  el contrato podrá ser modificado </w:t>
      </w:r>
      <w:r w:rsidR="00927476">
        <w:t xml:space="preserve">AMPLIADO/PRORROGADO </w:t>
      </w:r>
      <w:r>
        <w:t>con:</w:t>
      </w:r>
    </w:p>
    <w:p w14:paraId="2A41B8F9" w14:textId="77777777" w:rsidR="006A7393" w:rsidRDefault="006A7393" w:rsidP="004454B7">
      <w:pPr>
        <w:pStyle w:val="Prrafodelista"/>
        <w:numPr>
          <w:ilvl w:val="0"/>
          <w:numId w:val="4"/>
        </w:numPr>
        <w:jc w:val="both"/>
      </w:pPr>
      <w:r>
        <w:t>Aumento o disminución del monto total adjudicado hasta un 35% en forma unilateral por parte de esta repartición;</w:t>
      </w:r>
    </w:p>
    <w:p w14:paraId="3661E8F9" w14:textId="77777777" w:rsidR="006A7393" w:rsidRDefault="006A7393" w:rsidP="004454B7">
      <w:pPr>
        <w:pStyle w:val="Prrafodelista"/>
        <w:numPr>
          <w:ilvl w:val="0"/>
          <w:numId w:val="4"/>
        </w:numPr>
        <w:jc w:val="both"/>
      </w:pPr>
      <w:r>
        <w:t>Aumento o disminución por un porcentaje que supere el 35% y hasta el 100%, requiriendo para esto la conformidad del cocontratante.</w:t>
      </w:r>
    </w:p>
    <w:p w14:paraId="65335AFE" w14:textId="77777777" w:rsidR="006A7393" w:rsidRDefault="006A7393" w:rsidP="006A7393">
      <w:pPr>
        <w:jc w:val="both"/>
      </w:pPr>
    </w:p>
    <w:p w14:paraId="7E36A780" w14:textId="77777777" w:rsidR="006A7393" w:rsidRDefault="006A7393" w:rsidP="006A7393">
      <w:pPr>
        <w:jc w:val="both"/>
      </w:pPr>
      <w:r>
        <w:t>Las causales por las cuales se puede hacer uso de las ampliaciones y/o prorrogas son las siguientes:</w:t>
      </w:r>
    </w:p>
    <w:p w14:paraId="11C4C28D" w14:textId="77777777" w:rsidR="006A7393" w:rsidRDefault="006A7393" w:rsidP="004454B7">
      <w:pPr>
        <w:pStyle w:val="Prrafodelista"/>
        <w:numPr>
          <w:ilvl w:val="0"/>
          <w:numId w:val="3"/>
        </w:numPr>
        <w:jc w:val="both"/>
      </w:pPr>
      <w:r>
        <w:t>Aumento del consumo estimado.</w:t>
      </w:r>
    </w:p>
    <w:p w14:paraId="4468682D" w14:textId="77777777" w:rsidR="006A7393" w:rsidRDefault="006A7393" w:rsidP="004454B7">
      <w:pPr>
        <w:pStyle w:val="Prrafodelista"/>
        <w:numPr>
          <w:ilvl w:val="0"/>
          <w:numId w:val="3"/>
        </w:numPr>
        <w:jc w:val="both"/>
      </w:pPr>
      <w:r>
        <w:t>Cambios en los protocolos que implican un mayor uso de los productos.</w:t>
      </w:r>
    </w:p>
    <w:p w14:paraId="74714EBA" w14:textId="77777777" w:rsidR="006A7393" w:rsidRDefault="006A7393" w:rsidP="004454B7">
      <w:pPr>
        <w:pStyle w:val="Prrafodelista"/>
        <w:numPr>
          <w:ilvl w:val="0"/>
          <w:numId w:val="3"/>
        </w:numPr>
        <w:jc w:val="both"/>
      </w:pPr>
      <w:r>
        <w:t>Conveniencia económica en contexto inflacionario.</w:t>
      </w:r>
    </w:p>
    <w:p w14:paraId="39E6213E" w14:textId="77777777" w:rsidR="006A7393" w:rsidRDefault="006A7393" w:rsidP="004454B7">
      <w:pPr>
        <w:pStyle w:val="Prrafodelista"/>
        <w:numPr>
          <w:ilvl w:val="0"/>
          <w:numId w:val="3"/>
        </w:numPr>
        <w:jc w:val="both"/>
      </w:pPr>
      <w:r>
        <w:t>Economía de procesos administrativos.</w:t>
      </w:r>
    </w:p>
    <w:p w14:paraId="4C96221C" w14:textId="77777777" w:rsidR="006A7393" w:rsidRDefault="006A7393" w:rsidP="006A7393">
      <w:pPr>
        <w:jc w:val="both"/>
      </w:pPr>
    </w:p>
    <w:p w14:paraId="36A77D2A" w14:textId="77777777" w:rsidR="006A7393" w:rsidRDefault="006A7393" w:rsidP="006A7393">
      <w:pPr>
        <w:jc w:val="both"/>
      </w:pPr>
      <w:r>
        <w:t>El límite máximo del aumento o disminución no podrá ser superior al cien por ciento (100%) en los aumentos y al cincuenta por ciento (50%) en las disminuciones.</w:t>
      </w:r>
    </w:p>
    <w:p w14:paraId="52798ACD" w14:textId="77777777" w:rsidR="006A7393" w:rsidRDefault="006A7393" w:rsidP="006A7393">
      <w:pPr>
        <w:jc w:val="both"/>
      </w:pPr>
      <w:r>
        <w:t>Las modificaciones mencionadas deberán realizarse sin variar las condiciones y los precios unitarios.</w:t>
      </w:r>
    </w:p>
    <w:p w14:paraId="1BCEAC72" w14:textId="77777777" w:rsidR="006A7393" w:rsidRDefault="006A7393" w:rsidP="006A7393">
      <w:pPr>
        <w:jc w:val="both"/>
      </w:pPr>
      <w:r>
        <w:t xml:space="preserve">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 </w:t>
      </w:r>
    </w:p>
    <w:p w14:paraId="62BA6050" w14:textId="77777777" w:rsidR="006A7393" w:rsidRDefault="006A7393" w:rsidP="006A7393">
      <w:pPr>
        <w:jc w:val="both"/>
      </w:pPr>
      <w:r>
        <w:t xml:space="preserve">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 </w:t>
      </w:r>
    </w:p>
    <w:p w14:paraId="230DC12B" w14:textId="77777777" w:rsidR="006A7393" w:rsidRDefault="006A7393" w:rsidP="006A7393">
      <w:pPr>
        <w:jc w:val="both"/>
      </w:pPr>
      <w:r>
        <w:t xml:space="preserve"> 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 </w:t>
      </w:r>
    </w:p>
    <w:p w14:paraId="61B85BDF" w14:textId="77777777" w:rsidR="006A7393" w:rsidRDefault="006A7393" w:rsidP="006A7393">
      <w:pPr>
        <w:jc w:val="both"/>
      </w:pPr>
      <w:r>
        <w:lastRenderedPageBreak/>
        <w:t>En el caso de aumentarse o disminuirse y prorrogarse, conjuntamente, la misma contratación, los efectos del perfeccionamiento podrán retrotraerse hasta la finalización del plazo inicial del contrato.</w:t>
      </w:r>
    </w:p>
    <w:p w14:paraId="78A95E43" w14:textId="77777777" w:rsidR="006A7393" w:rsidRDefault="006A7393" w:rsidP="006A7393">
      <w:pPr>
        <w:jc w:val="both"/>
      </w:pPr>
      <w:r>
        <w:t xml:space="preserve">Superado el plazo de treinta (30) días corridos, el perfeccionamiento del aumento o disminución requerirá nueva conformidad del cocontratante. </w:t>
      </w:r>
    </w:p>
    <w:p w14:paraId="149231E5" w14:textId="77777777" w:rsidR="006A7393" w:rsidRDefault="006A7393" w:rsidP="006A7393">
      <w:pPr>
        <w:jc w:val="both"/>
      </w:pPr>
      <w:r>
        <w:t xml:space="preserve">El acto administrativo que autorice el aumento o disminución de hasta un treinta y cinco por ciento (35%) del objeto del contrato será suscripto por el mismo órgano que dictó el acto administrativo de adjudicación, o bien, por el órgano al que se le hubiese delegado dicha competencia en el referido acto administrativo. </w:t>
      </w:r>
    </w:p>
    <w:p w14:paraId="4790D3EA" w14:textId="77777777" w:rsidR="006A7393" w:rsidRDefault="006A7393" w:rsidP="006A7393">
      <w:pPr>
        <w:jc w:val="both"/>
      </w:pPr>
      <w:r>
        <w:t xml:space="preserve">Para establecer la competencia del órgano que establezca una ampliación o disminución global superior al treinta y cinco por ciento (35%), se tomará en consideración el monto total resultante del ejercicio de las facultades de prórroga, aumento o disminución, o la suma de dichos conceptos, de acuerdo a los Niveles de Decisión y Cuadro de Competencias del Anexo II del DECTO-2019-59-GDEBA-GPBA. </w:t>
      </w:r>
    </w:p>
    <w:p w14:paraId="1A1E9AEA" w14:textId="77777777" w:rsidR="0066195A" w:rsidRPr="00AA529B" w:rsidRDefault="006A7393" w:rsidP="006A7393">
      <w:pPr>
        <w:jc w:val="both"/>
        <w:rPr>
          <w:sz w:val="16"/>
          <w:szCs w:val="16"/>
        </w:rPr>
      </w:pPr>
      <w:r>
        <w:t>En cualquier caso, el órgano competente no podrá ser inferior a aquél que dictó el acto administrativo de adjudicación de la contratación original.</w:t>
      </w:r>
    </w:p>
    <w:p w14:paraId="2329D3DC" w14:textId="77777777" w:rsidR="006A7393" w:rsidRDefault="006A7393" w:rsidP="001E6ADC">
      <w:pPr>
        <w:jc w:val="both"/>
        <w:rPr>
          <w:b/>
        </w:rPr>
      </w:pPr>
    </w:p>
    <w:p w14:paraId="16B15207" w14:textId="77777777" w:rsidR="001E6ADC" w:rsidRDefault="001E6ADC" w:rsidP="001E6ADC">
      <w:pPr>
        <w:jc w:val="both"/>
        <w:rPr>
          <w:b/>
        </w:rPr>
      </w:pPr>
      <w:r w:rsidRPr="0066195A">
        <w:rPr>
          <w:b/>
        </w:rPr>
        <w:t>ARTÍCULO 2</w:t>
      </w:r>
      <w:r w:rsidR="006A7393">
        <w:rPr>
          <w:b/>
        </w:rPr>
        <w:t>0</w:t>
      </w:r>
      <w:r w:rsidRPr="0066195A">
        <w:rPr>
          <w:b/>
        </w:rPr>
        <w:t>º: PENALIDADES Y SANCIONES</w:t>
      </w:r>
    </w:p>
    <w:p w14:paraId="2BA48560" w14:textId="77777777" w:rsidR="001E6ADC" w:rsidRPr="0066195A" w:rsidRDefault="001E6ADC" w:rsidP="001E6ADC">
      <w:pPr>
        <w:jc w:val="both"/>
        <w:rPr>
          <w:b/>
        </w:rPr>
      </w:pPr>
      <w:r w:rsidRPr="0066195A">
        <w:rPr>
          <w:b/>
        </w:rPr>
        <w:t>2</w:t>
      </w:r>
      <w:r w:rsidR="006A7393">
        <w:rPr>
          <w:b/>
        </w:rPr>
        <w:t>0</w:t>
      </w:r>
      <w:r w:rsidRPr="0066195A">
        <w:rPr>
          <w:b/>
        </w:rPr>
        <w:t>.1. RESCISIÓN</w:t>
      </w:r>
    </w:p>
    <w:p w14:paraId="619D7B81" w14:textId="77777777" w:rsidR="006A7393" w:rsidRDefault="006A7393" w:rsidP="006A7393">
      <w:pPr>
        <w:jc w:val="both"/>
      </w:pPr>
      <w:r>
        <w:t>El incumplimiento de la prestación comprometida por el proveedor se constatará mediante certificación de la dependencia a cargo de la recepción de los bienes o</w:t>
      </w:r>
      <w:r w:rsidR="006B2718">
        <w:t xml:space="preserve"> </w:t>
      </w:r>
      <w:r>
        <w:t>servicios,</w:t>
      </w:r>
      <w:r w:rsidR="006B2718">
        <w:t xml:space="preserve"> </w:t>
      </w:r>
      <w:r>
        <w:t>que se agregará a las actuaciones, pudiendo dictarse sin más trámite el acto administrativo que disponga la rescisión de la contratación por culpa del cocontratante y aplique las penalidades contractuales que correspondan.</w:t>
      </w:r>
    </w:p>
    <w:p w14:paraId="7197F693" w14:textId="77777777" w:rsidR="006A7393" w:rsidRDefault="006A7393" w:rsidP="006A7393">
      <w:pPr>
        <w:jc w:val="both"/>
      </w:pPr>
      <w:r>
        <w:t>Cuando sea posible admitir el cumplimiento de las prestaciones fuera de término, la autoridad contratante está facultada para intimar previamente el cumplimiento bajo apercibimiento de rescisión y sin perjuicio de la aplicación de las penalidades por mora.</w:t>
      </w:r>
    </w:p>
    <w:p w14:paraId="6DDB6920" w14:textId="77777777" w:rsidR="006A7393" w:rsidRDefault="006A7393" w:rsidP="006A7393">
      <w:pPr>
        <w:jc w:val="both"/>
      </w:pPr>
      <w:r>
        <w:t xml:space="preserve">Se deberá notificar dicho incumplimiento a la empresa proveedora. </w:t>
      </w:r>
    </w:p>
    <w:p w14:paraId="155CD70E" w14:textId="77777777" w:rsidR="006A7393" w:rsidRDefault="006A7393" w:rsidP="006A7393">
      <w:pPr>
        <w:jc w:val="both"/>
      </w:pPr>
      <w:r>
        <w:t xml:space="preserve">En primera instancia, se intimará al proveedor a cumplir en un plazo de 48 </w:t>
      </w:r>
      <w:proofErr w:type="spellStart"/>
      <w:r>
        <w:t>hs</w:t>
      </w:r>
      <w:proofErr w:type="spellEnd"/>
      <w:r>
        <w:t xml:space="preserve">.  </w:t>
      </w:r>
    </w:p>
    <w:p w14:paraId="25B2F341" w14:textId="77777777" w:rsidR="006A7393" w:rsidRDefault="006A7393" w:rsidP="006A7393">
      <w:pPr>
        <w:jc w:val="both"/>
      </w:pPr>
      <w:r>
        <w:t xml:space="preserve">De persistir el incumplimiento, se intimará al proveedor a que regularice dicha situación en un plazo perentorio de 24 </w:t>
      </w:r>
      <w:proofErr w:type="spellStart"/>
      <w:r>
        <w:t>hs</w:t>
      </w:r>
      <w:proofErr w:type="spellEnd"/>
      <w:r>
        <w:t>, bajo apercibimiento de rescisión.</w:t>
      </w:r>
    </w:p>
    <w:p w14:paraId="5D2ABCCF" w14:textId="77777777" w:rsidR="00C53367" w:rsidRDefault="006A7393" w:rsidP="006A7393">
      <w:pPr>
        <w:jc w:val="both"/>
      </w:pPr>
      <w: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p>
    <w:p w14:paraId="4B9A33E1" w14:textId="77777777" w:rsidR="006A7393" w:rsidRPr="00AA529B" w:rsidRDefault="006A7393" w:rsidP="006A7393">
      <w:pPr>
        <w:jc w:val="both"/>
        <w:rPr>
          <w:b/>
          <w:sz w:val="16"/>
          <w:szCs w:val="16"/>
        </w:rPr>
      </w:pPr>
    </w:p>
    <w:p w14:paraId="75C5210B" w14:textId="77777777" w:rsidR="001E6ADC" w:rsidRPr="0066195A" w:rsidRDefault="001E6ADC" w:rsidP="001E6ADC">
      <w:pPr>
        <w:jc w:val="both"/>
        <w:rPr>
          <w:b/>
        </w:rPr>
      </w:pPr>
      <w:r w:rsidRPr="0066195A">
        <w:rPr>
          <w:b/>
        </w:rPr>
        <w:t>2</w:t>
      </w:r>
      <w:r w:rsidR="006A7393">
        <w:rPr>
          <w:b/>
        </w:rPr>
        <w:t>0</w:t>
      </w:r>
      <w:r w:rsidRPr="0066195A">
        <w:rPr>
          <w:b/>
        </w:rPr>
        <w:t>.2. PENALIDADES PRE-CONTRACTUALES Y CONTRACTUALES</w:t>
      </w:r>
    </w:p>
    <w:p w14:paraId="269188D3" w14:textId="77777777" w:rsidR="001E6ADC" w:rsidRDefault="001E6ADC" w:rsidP="001E6ADC">
      <w:pPr>
        <w:jc w:val="both"/>
      </w:pPr>
      <w:r>
        <w:t xml:space="preserve">El incumplimiento de las obligaciones contraídas por los proponentes, </w:t>
      </w:r>
      <w:proofErr w:type="spellStart"/>
      <w:r>
        <w:t>preadjudicatarios</w:t>
      </w:r>
      <w:proofErr w:type="spellEnd"/>
      <w:r>
        <w:t xml:space="preserve"> o adjudicatarios, dará lugar a la aplicación de las penalidades que a continuación se indican:</w:t>
      </w:r>
    </w:p>
    <w:p w14:paraId="383ADACC" w14:textId="77777777" w:rsidR="001E6ADC" w:rsidRDefault="001E6ADC" w:rsidP="001E6ADC">
      <w:pPr>
        <w:jc w:val="both"/>
      </w:pPr>
      <w:r w:rsidRPr="0066195A">
        <w:rPr>
          <w:b/>
        </w:rPr>
        <w:t>2</w:t>
      </w:r>
      <w:r w:rsidR="006A7393">
        <w:rPr>
          <w:b/>
        </w:rPr>
        <w:t>0</w:t>
      </w:r>
      <w:r w:rsidRPr="0066195A">
        <w:rPr>
          <w:b/>
        </w:rPr>
        <w:t>.2.1.</w:t>
      </w:r>
      <w:r>
        <w:t xml:space="preserve"> </w:t>
      </w:r>
      <w:r w:rsidRPr="0066195A">
        <w:rPr>
          <w:u w:val="single"/>
        </w:rPr>
        <w:t>Oferentes</w:t>
      </w:r>
      <w:r>
        <w:t>: Por desistimiento parcial o total de la oferta fuera de los casos en que se encuentra permitido: pérdida proporcional de la garantía y pago de la diferencia de precio entre su propuesta y las que resulten adjudicadas en la misma contratación.</w:t>
      </w:r>
    </w:p>
    <w:p w14:paraId="44E89D46" w14:textId="77777777" w:rsidR="001E6ADC" w:rsidRDefault="001E6ADC" w:rsidP="001E6ADC">
      <w:pPr>
        <w:jc w:val="both"/>
      </w:pPr>
      <w:r w:rsidRPr="0066195A">
        <w:rPr>
          <w:b/>
        </w:rPr>
        <w:t>2</w:t>
      </w:r>
      <w:r w:rsidR="006A7393">
        <w:rPr>
          <w:b/>
        </w:rPr>
        <w:t>0</w:t>
      </w:r>
      <w:r w:rsidRPr="0066195A">
        <w:rPr>
          <w:b/>
        </w:rPr>
        <w:t>.2.2.</w:t>
      </w:r>
      <w:r>
        <w:t xml:space="preserve"> </w:t>
      </w:r>
      <w:proofErr w:type="spellStart"/>
      <w:r w:rsidRPr="0066195A">
        <w:rPr>
          <w:u w:val="single"/>
        </w:rPr>
        <w:t>Preadjudicatarios</w:t>
      </w:r>
      <w:proofErr w:type="spellEnd"/>
      <w:r>
        <w:t>: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p>
    <w:p w14:paraId="2AE6661D" w14:textId="77777777" w:rsidR="001E6ADC" w:rsidRDefault="001E6ADC" w:rsidP="001E6ADC">
      <w:pPr>
        <w:jc w:val="both"/>
      </w:pPr>
      <w:r w:rsidRPr="0066195A">
        <w:rPr>
          <w:b/>
        </w:rPr>
        <w:t>2</w:t>
      </w:r>
      <w:r w:rsidR="006A7393">
        <w:rPr>
          <w:b/>
        </w:rPr>
        <w:t>0</w:t>
      </w:r>
      <w:r w:rsidRPr="0066195A">
        <w:rPr>
          <w:b/>
        </w:rPr>
        <w:t>.2.3.</w:t>
      </w:r>
      <w:r>
        <w:t xml:space="preserve"> </w:t>
      </w:r>
      <w:r w:rsidRPr="0066195A">
        <w:rPr>
          <w:u w:val="single"/>
        </w:rPr>
        <w:t>Adjudicatarios</w:t>
      </w:r>
      <w:r>
        <w:t>:</w:t>
      </w:r>
    </w:p>
    <w:p w14:paraId="63E83EA6" w14:textId="77777777" w:rsidR="00D116BC" w:rsidRDefault="00D116BC" w:rsidP="00D116BC">
      <w:pPr>
        <w:spacing w:line="0" w:lineRule="atLeast"/>
        <w:jc w:val="both"/>
      </w:pPr>
      <w:r w:rsidRPr="00D116BC">
        <w:rPr>
          <w:b/>
        </w:rPr>
        <w:t>a)</w:t>
      </w:r>
      <w:r>
        <w:t xml:space="preserve"> Por entrega fuera de término: multa por mora del cero coma tres por 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w:t>
      </w:r>
      <w:r>
        <w:lastRenderedPageBreak/>
        <w:t>pronunciamiento expreso. Estas penalidades y todo otro cargo por incumplimiento, afectarán a las facturas emergentes del contrato u otras que estén al cobro o en trámite y luego a la garantía de cumplimiento, en ese orden.</w:t>
      </w:r>
    </w:p>
    <w:p w14:paraId="5FB85785" w14:textId="77777777" w:rsidR="00D116BC" w:rsidRDefault="00D116BC" w:rsidP="00D116BC">
      <w:pPr>
        <w:spacing w:line="0" w:lineRule="atLeast"/>
        <w:jc w:val="both"/>
      </w:pPr>
      <w:r w:rsidRPr="00D116BC">
        <w:rPr>
          <w:b/>
        </w:rPr>
        <w:t>b)</w:t>
      </w:r>
      <w:r>
        <w:t xml:space="preserve"> Por incumplimiento parcial o total del contrato o por no afianzarlo en los términos de la Ley: 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p>
    <w:p w14:paraId="3E0274C4" w14:textId="77777777" w:rsidR="00D116BC" w:rsidRDefault="00D116BC" w:rsidP="00D116BC">
      <w:pPr>
        <w:spacing w:line="0" w:lineRule="atLeast"/>
        <w:jc w:val="both"/>
      </w:pPr>
      <w:r w:rsidRPr="00D116BC">
        <w:rPr>
          <w:b/>
        </w:rPr>
        <w:t>c)</w:t>
      </w:r>
      <w:r>
        <w:t xml:space="preserve"> Por incumplimiento en una provisión periódica: multa del cinco por ciento (5%) sobre el importe de lo que dejara de proveer y diferencia de precio por la provisión por un tercero, calculada de acuerdo a lo establecido en el punto anterior. La reincidencia en el período de ejecución del contrato habilitará la rescisión. </w:t>
      </w:r>
    </w:p>
    <w:p w14:paraId="7F4648CF" w14:textId="77777777" w:rsidR="00D116BC" w:rsidRDefault="00D116BC" w:rsidP="00D116BC">
      <w:pPr>
        <w:spacing w:line="0" w:lineRule="atLeast"/>
        <w:jc w:val="both"/>
      </w:pPr>
      <w:r w:rsidRPr="00D116BC">
        <w:rPr>
          <w:b/>
        </w:rPr>
        <w:t>d)</w:t>
      </w:r>
      <w:r>
        <w:t xml:space="preserve"> Por transferencia del contrato sin conocimiento de la autoridad competente: pérdida de la garantía sin perjuicios de las demás acciones a que hubiere lugar. </w:t>
      </w:r>
    </w:p>
    <w:p w14:paraId="46642396" w14:textId="77777777" w:rsidR="00D116BC" w:rsidRDefault="00D116BC" w:rsidP="00D116BC">
      <w:pPr>
        <w:spacing w:line="0" w:lineRule="atLeast"/>
        <w:jc w:val="both"/>
      </w:pPr>
    </w:p>
    <w:p w14:paraId="0AB60B09" w14:textId="77777777" w:rsidR="00D116BC" w:rsidRDefault="00D116BC" w:rsidP="00D116BC">
      <w:pPr>
        <w:spacing w:line="0" w:lineRule="atLeast"/>
        <w:jc w:val="both"/>
      </w:pPr>
      <w:r>
        <w:t>Las penalidades se aplicarán sobre valores ajustados conforme con lo previsto en el contrato y sin perjuicio de la rescisión, cuando correspondiera.</w:t>
      </w:r>
    </w:p>
    <w:p w14:paraId="04D20E12" w14:textId="77777777" w:rsidR="00D116BC" w:rsidRDefault="00D116BC" w:rsidP="00D116BC">
      <w:pPr>
        <w:spacing w:line="0" w:lineRule="atLeast"/>
        <w:jc w:val="both"/>
      </w:pPr>
    </w:p>
    <w:p w14:paraId="09728C0E" w14:textId="77777777" w:rsidR="00135463" w:rsidRDefault="001E6ADC" w:rsidP="00D116BC">
      <w:pPr>
        <w:spacing w:line="0" w:lineRule="atLeast"/>
        <w:jc w:val="both"/>
        <w:rPr>
          <w:b/>
        </w:rPr>
      </w:pPr>
      <w:r w:rsidRPr="0066195A">
        <w:rPr>
          <w:b/>
        </w:rPr>
        <w:t>ARTÍCULO 2</w:t>
      </w:r>
      <w:r w:rsidR="00D116BC">
        <w:rPr>
          <w:b/>
        </w:rPr>
        <w:t>1</w:t>
      </w:r>
      <w:r w:rsidRPr="0066195A">
        <w:rPr>
          <w:b/>
        </w:rPr>
        <w:t>º: REGIMEN DE SANCIONES DEL REGISTRO DE PROVEEDORES Y LICITADORES</w:t>
      </w:r>
    </w:p>
    <w:p w14:paraId="0A739B74" w14:textId="77777777" w:rsidR="001E6ADC" w:rsidRPr="0066195A" w:rsidRDefault="001E6ADC" w:rsidP="00135463">
      <w:pPr>
        <w:spacing w:line="0" w:lineRule="atLeast"/>
        <w:jc w:val="both"/>
        <w:rPr>
          <w:u w:val="single"/>
        </w:rPr>
      </w:pPr>
      <w:r w:rsidRPr="0066195A">
        <w:rPr>
          <w:b/>
        </w:rPr>
        <w:t xml:space="preserve">a) </w:t>
      </w:r>
      <w:r w:rsidRPr="0066195A">
        <w:rPr>
          <w:u w:val="single"/>
        </w:rPr>
        <w:t>Será pasible de la sanción de apercibimiento:</w:t>
      </w:r>
    </w:p>
    <w:p w14:paraId="101F649F" w14:textId="77777777" w:rsidR="001E6ADC" w:rsidRDefault="001E6ADC" w:rsidP="0066195A">
      <w:pPr>
        <w:ind w:left="142"/>
        <w:jc w:val="both"/>
      </w:pPr>
      <w:r w:rsidRPr="0066195A">
        <w:rPr>
          <w:b/>
        </w:rPr>
        <w:t>1-</w:t>
      </w:r>
      <w:r>
        <w:t xml:space="preserve"> El proveedor que retire su oferta sin cumplir con los plazos de mantenimiento.</w:t>
      </w:r>
    </w:p>
    <w:p w14:paraId="1F63D313" w14:textId="77777777" w:rsidR="001E6ADC" w:rsidRDefault="001E6ADC" w:rsidP="0066195A">
      <w:pPr>
        <w:ind w:left="142"/>
        <w:jc w:val="both"/>
      </w:pPr>
      <w:r w:rsidRPr="0066195A">
        <w:rPr>
          <w:b/>
        </w:rPr>
        <w:t>2-</w:t>
      </w:r>
      <w:r>
        <w:t xml:space="preserve"> El oferente a quien se le desestime la oferta por no subsanar una deficiencia luego de haber sido intimado para ello.</w:t>
      </w:r>
    </w:p>
    <w:p w14:paraId="53A532ED" w14:textId="77777777" w:rsidR="001E6ADC" w:rsidRDefault="001E6ADC" w:rsidP="0066195A">
      <w:pPr>
        <w:ind w:left="142"/>
        <w:jc w:val="both"/>
      </w:pPr>
      <w:r w:rsidRPr="0066195A">
        <w:rPr>
          <w:b/>
        </w:rPr>
        <w:t>3-</w:t>
      </w:r>
      <w:r>
        <w:t xml:space="preserve"> El adjudicatario que efectúe entregas fuera de término en forma reiterada, entendiéndose por reiteradas cuando fueran más de cuatro dentro del período de un año, cualquiera sea la repartición adquirente.</w:t>
      </w:r>
    </w:p>
    <w:p w14:paraId="039FA2B1" w14:textId="77777777" w:rsidR="001E6ADC" w:rsidRDefault="001E6ADC" w:rsidP="0066195A">
      <w:pPr>
        <w:ind w:left="142"/>
        <w:jc w:val="both"/>
      </w:pPr>
      <w:r w:rsidRPr="0066195A">
        <w:rPr>
          <w:b/>
        </w:rPr>
        <w:t>4-</w:t>
      </w:r>
      <w:r>
        <w:t xml:space="preserve"> El adjudicatario que transfiera el contrato sin autorización de la autoridad competente.</w:t>
      </w:r>
    </w:p>
    <w:p w14:paraId="1E3105B1" w14:textId="77777777" w:rsidR="001E6ADC" w:rsidRDefault="001E6ADC" w:rsidP="0066195A">
      <w:pPr>
        <w:ind w:left="142"/>
        <w:jc w:val="both"/>
      </w:pPr>
      <w:r w:rsidRPr="0066195A">
        <w:rPr>
          <w:b/>
        </w:rPr>
        <w:t>5-</w:t>
      </w:r>
      <w:r>
        <w:t xml:space="preserve"> La comisión de incorrecciones que no lleguen a constituir hechos dolosos y no tengan prevista una sanción registral más grave.</w:t>
      </w:r>
    </w:p>
    <w:p w14:paraId="59B42347" w14:textId="77777777" w:rsidR="001E6ADC" w:rsidRDefault="001E6ADC" w:rsidP="001E6ADC">
      <w:pPr>
        <w:jc w:val="both"/>
      </w:pPr>
      <w:r w:rsidRPr="0066195A">
        <w:rPr>
          <w:b/>
        </w:rPr>
        <w:t>b)</w:t>
      </w:r>
      <w:r>
        <w:t xml:space="preserve"> Será pasible de la sanción de suspensión para contratar no mayor a tres (3) meses, el proveedor que habiendo sido pasible de dos (2) apercibimientos firmes, incurra en alguno de los incumplimientos del inciso a) dentro del año inmediato siguiente a contar desde la aplicación del apercibimiento más antiguo.</w:t>
      </w:r>
    </w:p>
    <w:p w14:paraId="6EBA3BAC" w14:textId="77777777" w:rsidR="001E6ADC" w:rsidRDefault="001E6ADC" w:rsidP="001E6ADC">
      <w:pPr>
        <w:jc w:val="both"/>
      </w:pPr>
      <w:r w:rsidRPr="0066195A">
        <w:rPr>
          <w:b/>
        </w:rPr>
        <w:t>c)</w:t>
      </w:r>
      <w:r>
        <w:t xml:space="preserve"> Será pasible de la sanción de suspensión para contratar por un plazo de entre tres (3) meses a un (1) año:</w:t>
      </w:r>
    </w:p>
    <w:p w14:paraId="7990305D" w14:textId="77777777" w:rsidR="001E6ADC" w:rsidRDefault="001E6ADC" w:rsidP="0066195A">
      <w:pPr>
        <w:ind w:left="142"/>
        <w:jc w:val="both"/>
      </w:pPr>
      <w:r w:rsidRPr="0066195A">
        <w:rPr>
          <w:b/>
        </w:rPr>
        <w:t>1-</w:t>
      </w:r>
      <w:r>
        <w:t xml:space="preserve"> El proveedor a quien se le rescinda totalmente un contrato por causas que le fueren imputables, cuando el monto de dicho contrato no supere la suma de hasta 250.000 UC.</w:t>
      </w:r>
      <w:r w:rsidR="00D116BC">
        <w:t xml:space="preserve"> </w:t>
      </w:r>
    </w:p>
    <w:p w14:paraId="2B9C5BCB" w14:textId="77777777" w:rsidR="001E6ADC" w:rsidRDefault="001E6ADC" w:rsidP="0066195A">
      <w:pPr>
        <w:ind w:left="142"/>
        <w:jc w:val="both"/>
      </w:pPr>
      <w:r w:rsidRPr="0066195A">
        <w:rPr>
          <w:b/>
        </w:rPr>
        <w:t>2-</w:t>
      </w:r>
      <w:r>
        <w:t xml:space="preserve"> El oferente, adjudicatario o contratante que, intimado para que deposite en la cuenta de la jurisdicción o entidad contratante el calor de la penalidad aplicada, no hubiese efectuado el pago en el plazo fijado al efecto.</w:t>
      </w:r>
    </w:p>
    <w:p w14:paraId="287A45E7" w14:textId="77777777" w:rsidR="001E6ADC" w:rsidRDefault="001E6ADC" w:rsidP="001E6ADC">
      <w:pPr>
        <w:jc w:val="both"/>
      </w:pPr>
      <w:r w:rsidRPr="0066195A">
        <w:rPr>
          <w:b/>
        </w:rPr>
        <w:t>d)</w:t>
      </w:r>
      <w:r>
        <w:t xml:space="preserve"> Será pasible de la sanción de suspensión para contratar por un plazo de entre uno (1) y hasta dos (2) años:</w:t>
      </w:r>
    </w:p>
    <w:p w14:paraId="75D86982" w14:textId="77777777" w:rsidR="001E6ADC" w:rsidRDefault="001E6ADC" w:rsidP="0066195A">
      <w:pPr>
        <w:ind w:left="142"/>
        <w:jc w:val="both"/>
      </w:pPr>
      <w:r w:rsidRPr="0066195A">
        <w:rPr>
          <w:b/>
        </w:rPr>
        <w:t>1-</w:t>
      </w:r>
      <w:r>
        <w:t xml:space="preserve"> El proveedor a quien se le rescinda totalmente un contrato por causas que le fueran imputables, cuando el monto de dicho contrato supera la suma de 250.000 UC.</w:t>
      </w:r>
      <w:r w:rsidR="006B2718" w:rsidRPr="006B2718">
        <w:t xml:space="preserve"> </w:t>
      </w:r>
    </w:p>
    <w:p w14:paraId="0A54A215" w14:textId="77777777" w:rsidR="001E6ADC" w:rsidRDefault="001E6ADC" w:rsidP="0066195A">
      <w:pPr>
        <w:ind w:left="142"/>
        <w:jc w:val="both"/>
      </w:pPr>
      <w:r w:rsidRPr="0066195A">
        <w:rPr>
          <w:b/>
        </w:rPr>
        <w:t>2-</w:t>
      </w:r>
      <w:r w:rsidR="0066195A">
        <w:rPr>
          <w:b/>
        </w:rPr>
        <w:t xml:space="preserve"> </w:t>
      </w:r>
      <w:r>
        <w:t>Cuando se constate que el oferente, adjudicatario o contratante haya presentado documentación o información falsa o adulterada o incurra en otras conductas dolosas en perjuicio de la administración no previstas en otra parte.</w:t>
      </w:r>
    </w:p>
    <w:p w14:paraId="6BDAAADC" w14:textId="77777777" w:rsidR="006B2718" w:rsidRDefault="001E6ADC" w:rsidP="006B2718">
      <w:pPr>
        <w:jc w:val="both"/>
      </w:pPr>
      <w:r w:rsidRPr="0066195A">
        <w:rPr>
          <w:b/>
        </w:rPr>
        <w:t>e)</w:t>
      </w:r>
      <w:r>
        <w:t xml:space="preserve"> </w:t>
      </w:r>
      <w:r w:rsidR="006B2718">
        <w:t>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p>
    <w:p w14:paraId="3ED9B2B5" w14:textId="77777777" w:rsidR="006B2718" w:rsidRDefault="006B2718" w:rsidP="006B2718">
      <w:pPr>
        <w:jc w:val="both"/>
      </w:pPr>
      <w:r>
        <w:lastRenderedPageBreak/>
        <w:t xml:space="preserve">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 </w:t>
      </w:r>
    </w:p>
    <w:p w14:paraId="40A99C1A" w14:textId="77777777" w:rsidR="006B2718" w:rsidRDefault="006B2718" w:rsidP="006B2718">
      <w:pPr>
        <w:jc w:val="both"/>
      </w:pPr>
      <w:r>
        <w:t xml:space="preserve">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 </w:t>
      </w:r>
    </w:p>
    <w:p w14:paraId="45D65CD3" w14:textId="77777777" w:rsidR="006B2718" w:rsidRDefault="006B2718" w:rsidP="006B2718">
      <w:pPr>
        <w:jc w:val="both"/>
      </w:pPr>
      <w:r>
        <w:t xml:space="preserve">Cuando concurra más de una causal de suspensión, las que se apliquen se cumplirán ininterrumpidamente en forma sucesiva. </w:t>
      </w:r>
    </w:p>
    <w:p w14:paraId="4BB3DA27" w14:textId="77777777" w:rsidR="006B2718" w:rsidRDefault="006B2718" w:rsidP="006B2718">
      <w:pPr>
        <w:jc w:val="both"/>
      </w:pPr>
      <w:r>
        <w:t xml:space="preserve">Una vez firme la sanción de suspensión, ella no impedirá el cumplimiento de los contratos que el proveedor tenga adjudicados ni sus ampliaciones o prórrogas, pero no podrán adjudicársele nuevos contratos desde el inicio de la vigencia de la sanción y hasta su extinción. </w:t>
      </w:r>
    </w:p>
    <w:p w14:paraId="4DC4D94B" w14:textId="77777777" w:rsidR="006B2718" w:rsidRDefault="006B2718" w:rsidP="006B2718">
      <w:pPr>
        <w:jc w:val="both"/>
      </w:pPr>
      <w:r>
        <w:t xml:space="preserve">Las sanciones aplicadas, una vez firmes, alcanzarán a las firmas proveedoras e individualmente a sus componentes y tendrán efecto en toda la Administración Provincial. </w:t>
      </w:r>
    </w:p>
    <w:p w14:paraId="13D0E4E5" w14:textId="77777777" w:rsidR="006B2718" w:rsidRDefault="006B2718" w:rsidP="006B2718">
      <w:pPr>
        <w:jc w:val="both"/>
      </w:pPr>
      <w:r>
        <w:t xml:space="preserve">La Contaduría General de la Provincia deberá publicitar de inmediato la nómina de las firmas a las que se le hubiere aplicado sanciones firmes. </w:t>
      </w:r>
    </w:p>
    <w:p w14:paraId="4FE9E614" w14:textId="77777777" w:rsidR="006B2718" w:rsidRDefault="006B2718" w:rsidP="006B2718">
      <w:pPr>
        <w:jc w:val="both"/>
      </w:pPr>
      <w:r>
        <w:t xml:space="preserve">La falta de inscripción del proveedor sumariado no obstará a la aplicación de las sanciones previstas, con los mismos alcances que a los debidamente inscriptos. </w:t>
      </w:r>
    </w:p>
    <w:p w14:paraId="5B2C72A4" w14:textId="77777777" w:rsidR="001E6ADC" w:rsidRDefault="006B2718" w:rsidP="006B2718">
      <w:pPr>
        <w:jc w:val="both"/>
      </w:pPr>
      <w:r w:rsidRPr="006B2718">
        <w:rPr>
          <w:b/>
        </w:rPr>
        <w:t>f)</w:t>
      </w:r>
      <w:r>
        <w:t xml:space="preserve">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p>
    <w:p w14:paraId="5336F490" w14:textId="77777777" w:rsidR="0066195A" w:rsidRPr="00AA529B" w:rsidRDefault="0066195A" w:rsidP="001E6ADC">
      <w:pPr>
        <w:jc w:val="both"/>
        <w:rPr>
          <w:sz w:val="16"/>
          <w:szCs w:val="16"/>
        </w:rPr>
      </w:pPr>
    </w:p>
    <w:p w14:paraId="7E51233B" w14:textId="77777777" w:rsidR="001E6ADC" w:rsidRPr="0066195A" w:rsidRDefault="001E6ADC" w:rsidP="001E6ADC">
      <w:pPr>
        <w:jc w:val="both"/>
        <w:rPr>
          <w:b/>
        </w:rPr>
      </w:pPr>
      <w:r w:rsidRPr="0066195A">
        <w:rPr>
          <w:b/>
        </w:rPr>
        <w:t>ARTÍCULO 2</w:t>
      </w:r>
      <w:r w:rsidR="006B2718">
        <w:rPr>
          <w:b/>
        </w:rPr>
        <w:t>2</w:t>
      </w:r>
      <w:r w:rsidRPr="0066195A">
        <w:rPr>
          <w:b/>
        </w:rPr>
        <w:t>º: DEPENDENCIA RESPONSABLE DE LA RELACIÓN CONTRACTUAL</w:t>
      </w:r>
    </w:p>
    <w:p w14:paraId="09C1965B" w14:textId="77777777" w:rsidR="00CC4898" w:rsidRDefault="001E6ADC" w:rsidP="001E6ADC">
      <w:pPr>
        <w:jc w:val="both"/>
      </w:pPr>
      <w:r>
        <w:t xml:space="preserve">La </w:t>
      </w:r>
      <w:r w:rsidR="00135463">
        <w:t>Dirección</w:t>
      </w:r>
      <w:r>
        <w:t xml:space="preserve"> Provincial Requirente, será responsable de actuar como contraparte de la relación contractual y tendrá a su cargo la verificación del cumplimiento por parte del adjudicatario de las obligaciones que el Pliego de Bases y Condiciones establece.</w:t>
      </w:r>
    </w:p>
    <w:p w14:paraId="62B1E7B7" w14:textId="77777777" w:rsidR="006B2718" w:rsidRDefault="006B2718" w:rsidP="006B2718">
      <w:pPr>
        <w:jc w:val="both"/>
        <w:rPr>
          <w:sz w:val="16"/>
          <w:szCs w:val="16"/>
        </w:rPr>
      </w:pPr>
    </w:p>
    <w:p w14:paraId="5E133C55" w14:textId="77777777" w:rsidR="006B2718" w:rsidRPr="006B2718" w:rsidRDefault="006B2718" w:rsidP="006B2718">
      <w:pPr>
        <w:jc w:val="both"/>
        <w:rPr>
          <w:b/>
        </w:rPr>
      </w:pPr>
      <w:r w:rsidRPr="006B2718">
        <w:rPr>
          <w:b/>
        </w:rPr>
        <w:t>ARTÍCULO 23º: REQUISITOS PARA PRESENTACIÓN DE FACTURA</w:t>
      </w:r>
    </w:p>
    <w:p w14:paraId="22FE7574" w14:textId="77777777" w:rsidR="006B2718" w:rsidRPr="006B2718" w:rsidRDefault="006B2718" w:rsidP="006B2718">
      <w:pPr>
        <w:jc w:val="both"/>
      </w:pPr>
      <w:r w:rsidRPr="006B2718">
        <w:t xml:space="preserve">Las facturas deberán ser confeccionadas conforme los términos establecidos por la AFIP y presentadas en original en la repartición contratante. </w:t>
      </w:r>
    </w:p>
    <w:p w14:paraId="16EC9E30" w14:textId="77777777" w:rsidR="006B2718" w:rsidRPr="006B2718" w:rsidRDefault="006B2718" w:rsidP="006B2718">
      <w:pPr>
        <w:jc w:val="both"/>
      </w:pPr>
      <w:r w:rsidRPr="006B2718">
        <w:t>Deben contener la identificación de la orden de compra o acto que haga sus veces.</w:t>
      </w:r>
    </w:p>
    <w:p w14:paraId="0E7D5003" w14:textId="77777777" w:rsidR="006B2718" w:rsidRPr="006B2718" w:rsidRDefault="006B2718" w:rsidP="006B2718">
      <w:pPr>
        <w:jc w:val="both"/>
      </w:pPr>
      <w:r w:rsidRPr="006B2718">
        <w:t>Se deberá presentar:</w:t>
      </w:r>
    </w:p>
    <w:p w14:paraId="78733BE2" w14:textId="77777777" w:rsidR="006B2718" w:rsidRPr="006B2718" w:rsidRDefault="006B2718" w:rsidP="006B2718">
      <w:pPr>
        <w:pStyle w:val="Prrafodelista"/>
        <w:numPr>
          <w:ilvl w:val="0"/>
          <w:numId w:val="1"/>
        </w:numPr>
        <w:jc w:val="both"/>
      </w:pPr>
      <w:r w:rsidRPr="006B2718">
        <w:t>Copia de la orden de compra conformada;</w:t>
      </w:r>
    </w:p>
    <w:p w14:paraId="77CD412A" w14:textId="77777777" w:rsidR="006B2718" w:rsidRPr="006B2718" w:rsidRDefault="006B2718" w:rsidP="006B2718">
      <w:pPr>
        <w:pStyle w:val="Prrafodelista"/>
        <w:numPr>
          <w:ilvl w:val="0"/>
          <w:numId w:val="1"/>
        </w:numPr>
        <w:jc w:val="both"/>
      </w:pPr>
      <w:r w:rsidRPr="006B2718">
        <w:t>Remito original, con CAI vigente, conformado por esta repartición;</w:t>
      </w:r>
    </w:p>
    <w:p w14:paraId="1849D009" w14:textId="77777777" w:rsidR="006B2718" w:rsidRPr="006B2718" w:rsidRDefault="006B2718" w:rsidP="006B2718">
      <w:pPr>
        <w:pStyle w:val="Prrafodelista"/>
        <w:numPr>
          <w:ilvl w:val="0"/>
          <w:numId w:val="1"/>
        </w:numPr>
        <w:jc w:val="both"/>
      </w:pPr>
      <w:r w:rsidRPr="006B2718">
        <w:t>Factura original, B o C, sin cláusulas por tipo de cambio o de vencimiento;</w:t>
      </w:r>
    </w:p>
    <w:p w14:paraId="62BEB2C6" w14:textId="77777777" w:rsidR="006B2718" w:rsidRPr="006B2718" w:rsidRDefault="006B2718" w:rsidP="006B2718">
      <w:pPr>
        <w:pStyle w:val="Prrafodelista"/>
        <w:numPr>
          <w:ilvl w:val="0"/>
          <w:numId w:val="1"/>
        </w:numPr>
        <w:jc w:val="both"/>
      </w:pPr>
      <w:r w:rsidRPr="006B2718">
        <w:lastRenderedPageBreak/>
        <w:t>Constancia de validez de la factura presentada (CAE);</w:t>
      </w:r>
    </w:p>
    <w:p w14:paraId="48DD3709" w14:textId="77777777" w:rsidR="006B2718" w:rsidRPr="006B2718" w:rsidRDefault="006B2718" w:rsidP="006B2718">
      <w:pPr>
        <w:pStyle w:val="Prrafodelista"/>
        <w:numPr>
          <w:ilvl w:val="0"/>
          <w:numId w:val="1"/>
        </w:numPr>
        <w:jc w:val="both"/>
      </w:pPr>
      <w:r w:rsidRPr="006B2718">
        <w:t>Constancia de inscripción ante AFIP, vigente;</w:t>
      </w:r>
    </w:p>
    <w:p w14:paraId="69953DB1" w14:textId="77777777" w:rsidR="006B2718" w:rsidRPr="006B2718" w:rsidRDefault="006B2718" w:rsidP="006B2718">
      <w:pPr>
        <w:pStyle w:val="Prrafodelista"/>
        <w:numPr>
          <w:ilvl w:val="0"/>
          <w:numId w:val="1"/>
        </w:numPr>
        <w:jc w:val="both"/>
      </w:pPr>
      <w:r w:rsidRPr="006B2718">
        <w:t>Constancia de inscripción en Ingresos Brutos (ARBA) o formularios de Convenio multilateral: CM 01, CM03 y CM05 (vigente);</w:t>
      </w:r>
    </w:p>
    <w:p w14:paraId="1D6C9EF2" w14:textId="77777777" w:rsidR="006B2718" w:rsidRPr="006B2718" w:rsidRDefault="006B2718" w:rsidP="006B2718">
      <w:pPr>
        <w:pStyle w:val="Prrafodelista"/>
        <w:numPr>
          <w:ilvl w:val="0"/>
          <w:numId w:val="1"/>
        </w:numPr>
        <w:jc w:val="both"/>
      </w:pPr>
      <w:r w:rsidRPr="006B2718">
        <w:t>Comprobante de pago del Impuesto sobre los Ingresos Brutos del último vencimiento operado al momento de presentar la factura;</w:t>
      </w:r>
    </w:p>
    <w:p w14:paraId="6B1A761D" w14:textId="77777777" w:rsidR="006B2718" w:rsidRPr="006B2718" w:rsidRDefault="006B2718" w:rsidP="006B2718">
      <w:pPr>
        <w:pStyle w:val="Prrafodelista"/>
        <w:numPr>
          <w:ilvl w:val="0"/>
          <w:numId w:val="1"/>
        </w:numPr>
        <w:jc w:val="both"/>
      </w:pPr>
      <w:r w:rsidRPr="006B2718">
        <w:t>Última Declaración Jurada de Cargas Sociales (Formulario 931) vencida al momento de presentación de la factura y constancia de su pago;</w:t>
      </w:r>
    </w:p>
    <w:p w14:paraId="71322C52" w14:textId="77777777" w:rsidR="006B2718" w:rsidRPr="006B2718" w:rsidRDefault="006B2718" w:rsidP="006B2718">
      <w:pPr>
        <w:pStyle w:val="Prrafodelista"/>
        <w:numPr>
          <w:ilvl w:val="0"/>
          <w:numId w:val="1"/>
        </w:numPr>
        <w:jc w:val="both"/>
      </w:pPr>
      <w:r w:rsidRPr="006B2718">
        <w:t>Certificado de deudores alimentarios morosos de los responsables de la empresa; vigente y emitido por el Ministerio de Justicia y Derechos Humanos de la provincia de Buenos Aires.</w:t>
      </w:r>
    </w:p>
    <w:p w14:paraId="2CDB344F" w14:textId="77777777" w:rsidR="006B2718" w:rsidRPr="006B2718" w:rsidRDefault="006B2718" w:rsidP="006B2718">
      <w:pPr>
        <w:jc w:val="both"/>
      </w:pPr>
      <w:r w:rsidRPr="006B2718">
        <w:t>Observaciones:</w:t>
      </w:r>
    </w:p>
    <w:p w14:paraId="7072918A" w14:textId="77777777" w:rsidR="006B2718" w:rsidRPr="006B2718" w:rsidRDefault="006B2718" w:rsidP="006B2718">
      <w:pPr>
        <w:pStyle w:val="Prrafodelista"/>
        <w:numPr>
          <w:ilvl w:val="0"/>
          <w:numId w:val="2"/>
        </w:numPr>
        <w:jc w:val="both"/>
      </w:pPr>
      <w:r w:rsidRPr="006B2718">
        <w:t>En caso de enmiendas en la factura, se deberá presentar nota con el membrete de la razón social con firma, aclaración y sello.</w:t>
      </w:r>
    </w:p>
    <w:p w14:paraId="764648FA" w14:textId="77777777" w:rsidR="006B2718" w:rsidRPr="006B2718" w:rsidRDefault="006B2718" w:rsidP="006B2718">
      <w:pPr>
        <w:pStyle w:val="Prrafodelista"/>
        <w:numPr>
          <w:ilvl w:val="0"/>
          <w:numId w:val="2"/>
        </w:numPr>
        <w:jc w:val="both"/>
      </w:pPr>
      <w:r w:rsidRPr="006B2718">
        <w:t>En los remitos se deberá aclarar a que N° de renglón pertenecen los insumos entregados.</w:t>
      </w:r>
    </w:p>
    <w:p w14:paraId="016A83C1" w14:textId="77777777" w:rsidR="006B2718" w:rsidRPr="006B2718" w:rsidRDefault="006B2718" w:rsidP="006B2718">
      <w:pPr>
        <w:pStyle w:val="Prrafodelista"/>
        <w:numPr>
          <w:ilvl w:val="0"/>
          <w:numId w:val="2"/>
        </w:numPr>
        <w:jc w:val="both"/>
      </w:pPr>
      <w:r w:rsidRPr="006B2718">
        <w:t>La factura y el remito deben estar confeccionados con la misma descripción que la Orden de Compra, sin excepción.</w:t>
      </w:r>
    </w:p>
    <w:p w14:paraId="6E4D2A00" w14:textId="77777777" w:rsidR="006B2718" w:rsidRPr="006B2718" w:rsidRDefault="006B2718" w:rsidP="006B2718">
      <w:pPr>
        <w:pStyle w:val="Prrafodelista"/>
        <w:numPr>
          <w:ilvl w:val="0"/>
          <w:numId w:val="2"/>
        </w:numPr>
        <w:jc w:val="both"/>
      </w:pPr>
      <w:r w:rsidRPr="006B2718">
        <w:t>Para entregas periódicas: se deberá aclarar a qué mes/período de prestación corresponde.</w:t>
      </w:r>
    </w:p>
    <w:p w14:paraId="21512642" w14:textId="77777777" w:rsidR="006B2718" w:rsidRPr="006B2718" w:rsidRDefault="006B2718" w:rsidP="006B2718">
      <w:pPr>
        <w:pStyle w:val="Prrafodelista"/>
        <w:numPr>
          <w:ilvl w:val="0"/>
          <w:numId w:val="2"/>
        </w:numPr>
        <w:jc w:val="both"/>
      </w:pPr>
      <w:r w:rsidRPr="006B2718">
        <w:t>Para entregas parciales: se deberá aclarar a qué entrega corresponde (1ª, 2ª, etc.).</w:t>
      </w:r>
    </w:p>
    <w:p w14:paraId="41357257" w14:textId="77777777" w:rsidR="006B2718" w:rsidRPr="006B2718" w:rsidRDefault="006B2718" w:rsidP="006B2718">
      <w:pPr>
        <w:jc w:val="both"/>
      </w:pPr>
    </w:p>
    <w:p w14:paraId="3A704E92" w14:textId="77777777" w:rsidR="006B2718" w:rsidRPr="006B2718" w:rsidRDefault="006B2718" w:rsidP="006B2718">
      <w:pPr>
        <w:jc w:val="both"/>
        <w:rPr>
          <w:b/>
        </w:rPr>
      </w:pPr>
      <w:r w:rsidRPr="006B2718">
        <w:rPr>
          <w:b/>
        </w:rPr>
        <w:t>ARTÍCULO 24º: PLAZO DE PAGO</w:t>
      </w:r>
    </w:p>
    <w:p w14:paraId="0182FE26" w14:textId="77777777" w:rsidR="006B2718" w:rsidRPr="006B2718" w:rsidRDefault="006B2718" w:rsidP="006B2718">
      <w:pPr>
        <w:jc w:val="both"/>
      </w:pPr>
      <w:r w:rsidRPr="006B2718">
        <w:t xml:space="preserve">Los pagos por las contrataciones de bienes y servicios se efectuarán dentro de los treinta (30) días de la presentación de la factura y documentación requerida, excepto que en las Condiciones Particulares o en otras normas específicas se establezca un plazo distinto. </w:t>
      </w:r>
    </w:p>
    <w:p w14:paraId="195CB9BF" w14:textId="77777777" w:rsidR="006B2718" w:rsidRPr="006B2718" w:rsidRDefault="006B2718" w:rsidP="006B2718">
      <w:pPr>
        <w:jc w:val="both"/>
      </w:pPr>
      <w:r w:rsidRPr="006B2718">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p>
    <w:p w14:paraId="6374380B" w14:textId="2A79A1A1" w:rsidR="0037550F" w:rsidRDefault="0037550F" w:rsidP="006B2718">
      <w:pPr>
        <w:jc w:val="both"/>
      </w:pPr>
      <w:r>
        <w:t>Contra entrega del Servicio y/o Bien adquirido.</w:t>
      </w:r>
    </w:p>
    <w:p w14:paraId="4566874A" w14:textId="77A080A5" w:rsidR="006B2718" w:rsidRPr="006B2718" w:rsidRDefault="006B2718" w:rsidP="006B2718">
      <w:pPr>
        <w:jc w:val="both"/>
        <w:rPr>
          <w:b/>
        </w:rPr>
      </w:pPr>
      <w:r w:rsidRPr="006B2718">
        <w:rPr>
          <w:b/>
        </w:rPr>
        <w:t>ARTÍCULO 25º: FORMA DE PAGO</w:t>
      </w:r>
    </w:p>
    <w:p w14:paraId="0960F907" w14:textId="77777777" w:rsidR="006B2718" w:rsidRPr="006B2718" w:rsidRDefault="006B2718" w:rsidP="006B2718">
      <w:pPr>
        <w:jc w:val="both"/>
      </w:pPr>
      <w:r w:rsidRPr="006B2718">
        <w:t>El contratante cancelará sus obligaciones conforme lo establecido en los apartados 2), 3) y 4) del punto III del art. 23 del Anexo I del DECTO-2019-59-GDEBA-GPABA.</w:t>
      </w:r>
    </w:p>
    <w:p w14:paraId="683E3E88" w14:textId="77777777" w:rsidR="006B2718" w:rsidRDefault="006B2718" w:rsidP="006B2718">
      <w:pPr>
        <w:jc w:val="both"/>
      </w:pPr>
      <w:r w:rsidRPr="006B2718">
        <w:t xml:space="preserve">Salvo norma específica en contrario, los pagos se efectivizarán, cualquiera fuere la fuente de financiamiento, mediante pago electrónico a través de </w:t>
      </w:r>
      <w:proofErr w:type="spellStart"/>
      <w:r w:rsidRPr="006B2718">
        <w:t>interdepósitos</w:t>
      </w:r>
      <w:proofErr w:type="spellEnd"/>
      <w:r w:rsidRPr="006B2718">
        <w:t xml:space="preserve">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p>
    <w:p w14:paraId="37D2D0C4" w14:textId="1FAE5FB3" w:rsidR="0037550F" w:rsidRPr="006B2718" w:rsidRDefault="0037550F" w:rsidP="006B2718">
      <w:pPr>
        <w:jc w:val="both"/>
      </w:pPr>
      <w:r>
        <w:t>Contado/cheque del día/ transferencia.</w:t>
      </w:r>
    </w:p>
    <w:p w14:paraId="0ACAF674" w14:textId="77777777" w:rsidR="006B2718" w:rsidRPr="006B2718" w:rsidRDefault="006B2718" w:rsidP="006B2718">
      <w:pPr>
        <w:jc w:val="both"/>
        <w:rPr>
          <w:b/>
        </w:rPr>
      </w:pPr>
      <w:r w:rsidRPr="006B2718">
        <w:rPr>
          <w:b/>
        </w:rPr>
        <w:t>ARTÍCULO 26º: MORA</w:t>
      </w:r>
    </w:p>
    <w:p w14:paraId="275D72B8" w14:textId="77777777" w:rsidR="006B2718" w:rsidRPr="006B2718" w:rsidRDefault="006B2718" w:rsidP="006B2718">
      <w:pPr>
        <w:jc w:val="both"/>
      </w:pPr>
      <w:r w:rsidRPr="006B2718">
        <w:t xml:space="preserve">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 </w:t>
      </w:r>
    </w:p>
    <w:p w14:paraId="4706C79F" w14:textId="77777777" w:rsidR="006B2718" w:rsidRPr="006B2718" w:rsidRDefault="006B2718" w:rsidP="006B2718">
      <w:pPr>
        <w:jc w:val="both"/>
      </w:pPr>
      <w:r w:rsidRPr="006B2718">
        <w:t xml:space="preserve">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 </w:t>
      </w:r>
    </w:p>
    <w:p w14:paraId="6A25033D" w14:textId="77777777" w:rsidR="00032F12" w:rsidRPr="006B2718" w:rsidRDefault="006B2718" w:rsidP="006B2718">
      <w:pPr>
        <w:jc w:val="both"/>
      </w:pPr>
      <w:r w:rsidRPr="006B2718">
        <w:lastRenderedPageBreak/>
        <w:t>La Contaduría General de la Provincia evaluará si la demora en la tramitación resulta justificada o si corresponde el inicio de actuaciones sumariales por el perjuicio fiscal ocasionado en el pago de intereses moratorios.</w:t>
      </w:r>
    </w:p>
    <w:sectPr w:rsidR="00032F12" w:rsidRPr="006B2718" w:rsidSect="00D96F68">
      <w:headerReference w:type="default" r:id="rId8"/>
      <w:footerReference w:type="default" r:id="rId9"/>
      <w:pgSz w:w="11907" w:h="16840" w:code="9"/>
      <w:pgMar w:top="1134"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EF64" w14:textId="77777777" w:rsidR="001C582C" w:rsidRDefault="001C582C" w:rsidP="001E6ADC">
      <w:r>
        <w:separator/>
      </w:r>
    </w:p>
  </w:endnote>
  <w:endnote w:type="continuationSeparator" w:id="0">
    <w:p w14:paraId="3534F4E9" w14:textId="77777777" w:rsidR="001C582C" w:rsidRDefault="001C582C" w:rsidP="001E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1910"/>
      <w:docPartObj>
        <w:docPartGallery w:val="Page Numbers (Bottom of Page)"/>
        <w:docPartUnique/>
      </w:docPartObj>
    </w:sdtPr>
    <w:sdtContent>
      <w:sdt>
        <w:sdtPr>
          <w:id w:val="216747587"/>
          <w:docPartObj>
            <w:docPartGallery w:val="Page Numbers (Top of Page)"/>
            <w:docPartUnique/>
          </w:docPartObj>
        </w:sdtPr>
        <w:sdtContent>
          <w:p w14:paraId="4FDEE04B" w14:textId="77777777" w:rsidR="0093524F" w:rsidRDefault="0093524F">
            <w:pPr>
              <w:pStyle w:val="Piedepgina"/>
              <w:jc w:val="right"/>
            </w:pPr>
            <w:r>
              <w:t xml:space="preserve">Página </w:t>
            </w:r>
            <w:r w:rsidR="00003994">
              <w:rPr>
                <w:b/>
                <w:sz w:val="24"/>
                <w:szCs w:val="24"/>
              </w:rPr>
              <w:fldChar w:fldCharType="begin"/>
            </w:r>
            <w:r>
              <w:rPr>
                <w:b/>
              </w:rPr>
              <w:instrText>PAGE</w:instrText>
            </w:r>
            <w:r w:rsidR="00003994">
              <w:rPr>
                <w:b/>
                <w:sz w:val="24"/>
                <w:szCs w:val="24"/>
              </w:rPr>
              <w:fldChar w:fldCharType="separate"/>
            </w:r>
            <w:r w:rsidR="0002099F">
              <w:rPr>
                <w:b/>
                <w:noProof/>
              </w:rPr>
              <w:t>1</w:t>
            </w:r>
            <w:r w:rsidR="00003994">
              <w:rPr>
                <w:b/>
                <w:sz w:val="24"/>
                <w:szCs w:val="24"/>
              </w:rPr>
              <w:fldChar w:fldCharType="end"/>
            </w:r>
            <w:r>
              <w:t xml:space="preserve"> de </w:t>
            </w:r>
            <w:r w:rsidR="00003994">
              <w:rPr>
                <w:b/>
                <w:sz w:val="24"/>
                <w:szCs w:val="24"/>
              </w:rPr>
              <w:fldChar w:fldCharType="begin"/>
            </w:r>
            <w:r>
              <w:rPr>
                <w:b/>
              </w:rPr>
              <w:instrText>NUMPAGES</w:instrText>
            </w:r>
            <w:r w:rsidR="00003994">
              <w:rPr>
                <w:b/>
                <w:sz w:val="24"/>
                <w:szCs w:val="24"/>
              </w:rPr>
              <w:fldChar w:fldCharType="separate"/>
            </w:r>
            <w:r w:rsidR="0002099F">
              <w:rPr>
                <w:b/>
                <w:noProof/>
              </w:rPr>
              <w:t>13</w:t>
            </w:r>
            <w:r w:rsidR="00003994">
              <w:rPr>
                <w:b/>
                <w:sz w:val="24"/>
                <w:szCs w:val="24"/>
              </w:rPr>
              <w:fldChar w:fldCharType="end"/>
            </w:r>
          </w:p>
        </w:sdtContent>
      </w:sdt>
    </w:sdtContent>
  </w:sdt>
  <w:p w14:paraId="344F7DFB" w14:textId="77777777" w:rsidR="0093524F" w:rsidRDefault="0093524F">
    <w:pPr>
      <w:pStyle w:val="Piedepgina"/>
    </w:pPr>
  </w:p>
  <w:p w14:paraId="68A0CCC4" w14:textId="77777777" w:rsidR="00E42BE9" w:rsidRDefault="00E42B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77BC" w14:textId="77777777" w:rsidR="001C582C" w:rsidRDefault="001C582C" w:rsidP="001E6ADC">
      <w:r>
        <w:separator/>
      </w:r>
    </w:p>
  </w:footnote>
  <w:footnote w:type="continuationSeparator" w:id="0">
    <w:p w14:paraId="774F60C4" w14:textId="77777777" w:rsidR="001C582C" w:rsidRDefault="001C582C" w:rsidP="001E6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9361" w14:textId="77777777" w:rsidR="00E42BE9" w:rsidRDefault="005452A8">
    <w:r>
      <w:rPr>
        <w:noProof/>
        <w:lang w:eastAsia="es-AR"/>
      </w:rPr>
      <w:drawing>
        <wp:inline distT="0" distB="0" distL="0" distR="0" wp14:anchorId="2DABC79C" wp14:editId="321567C4">
          <wp:extent cx="5084445" cy="890270"/>
          <wp:effectExtent l="0" t="0" r="1905"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445" cy="890270"/>
                  </a:xfrm>
                  <a:prstGeom prst="rect">
                    <a:avLst/>
                  </a:prstGeom>
                  <a:noFill/>
                </pic:spPr>
              </pic:pic>
            </a:graphicData>
          </a:graphic>
        </wp:inline>
      </w:drawing>
    </w:r>
  </w:p>
  <w:p w14:paraId="6DB2CEDF" w14:textId="77777777" w:rsidR="005452A8" w:rsidRPr="005452A8" w:rsidRDefault="005452A8" w:rsidP="005452A8">
    <w:pPr>
      <w:jc w:val="center"/>
      <w:rPr>
        <w:rFonts w:ascii="Times New Roman" w:hAnsi="Times New Roman" w:cs="Times New Roman"/>
        <w:sz w:val="16"/>
        <w:szCs w:val="16"/>
      </w:rPr>
    </w:pPr>
    <w:r w:rsidRPr="005452A8">
      <w:rPr>
        <w:rFonts w:ascii="Times New Roman" w:hAnsi="Times New Roman" w:cs="Times New Roman"/>
        <w:sz w:val="16"/>
        <w:szCs w:val="16"/>
      </w:rPr>
      <w:t>H.I.GA.C.M. DR. DIEGO PAROISSIEN</w:t>
    </w:r>
  </w:p>
  <w:p w14:paraId="7FB72AA8" w14:textId="77777777" w:rsidR="005452A8" w:rsidRPr="005452A8" w:rsidRDefault="005452A8" w:rsidP="005452A8">
    <w:pPr>
      <w:jc w:val="center"/>
      <w:rPr>
        <w:rFonts w:ascii="Times New Roman" w:hAnsi="Times New Roman" w:cs="Times New Roman"/>
        <w:sz w:val="16"/>
        <w:szCs w:val="16"/>
      </w:rPr>
    </w:pPr>
    <w:r w:rsidRPr="005452A8">
      <w:rPr>
        <w:rFonts w:ascii="Times New Roman" w:hAnsi="Times New Roman" w:cs="Times New Roman"/>
        <w:sz w:val="16"/>
        <w:szCs w:val="16"/>
      </w:rPr>
      <w:t>Isidro Casanova – La Matanza</w:t>
    </w:r>
  </w:p>
  <w:p w14:paraId="30EC73BB" w14:textId="77777777" w:rsidR="005452A8" w:rsidRPr="005452A8" w:rsidRDefault="005452A8" w:rsidP="005452A8">
    <w:pPr>
      <w:jc w:val="center"/>
      <w:rPr>
        <w:rFonts w:ascii="Times New Roman" w:hAnsi="Times New Roman" w:cs="Times New Roman"/>
        <w:sz w:val="16"/>
        <w:szCs w:val="16"/>
      </w:rPr>
    </w:pPr>
    <w:r w:rsidRPr="005452A8">
      <w:rPr>
        <w:rFonts w:ascii="Times New Roman" w:hAnsi="Times New Roman" w:cs="Times New Roman"/>
        <w:sz w:val="16"/>
        <w:szCs w:val="16"/>
      </w:rPr>
      <w:t>Buenos Aires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B5AFB"/>
    <w:multiLevelType w:val="hybridMultilevel"/>
    <w:tmpl w:val="450E7F4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2A262796"/>
    <w:multiLevelType w:val="hybridMultilevel"/>
    <w:tmpl w:val="9926CD1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50675566"/>
    <w:multiLevelType w:val="hybridMultilevel"/>
    <w:tmpl w:val="E7AAF2B4"/>
    <w:lvl w:ilvl="0" w:tplc="2C0A0015">
      <w:start w:val="1"/>
      <w:numFmt w:val="upp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5E48385B"/>
    <w:multiLevelType w:val="hybridMultilevel"/>
    <w:tmpl w:val="710A06B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63993E73"/>
    <w:multiLevelType w:val="hybridMultilevel"/>
    <w:tmpl w:val="1304030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79726865"/>
    <w:multiLevelType w:val="hybridMultilevel"/>
    <w:tmpl w:val="4ED6C5B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907108941">
    <w:abstractNumId w:val="3"/>
  </w:num>
  <w:num w:numId="2" w16cid:durableId="1898277889">
    <w:abstractNumId w:val="4"/>
  </w:num>
  <w:num w:numId="3" w16cid:durableId="1198856282">
    <w:abstractNumId w:val="5"/>
  </w:num>
  <w:num w:numId="4" w16cid:durableId="1922173555">
    <w:abstractNumId w:val="0"/>
  </w:num>
  <w:num w:numId="5" w16cid:durableId="1891189475">
    <w:abstractNumId w:val="1"/>
  </w:num>
  <w:num w:numId="6" w16cid:durableId="643045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DC"/>
    <w:rsid w:val="00003994"/>
    <w:rsid w:val="000110B4"/>
    <w:rsid w:val="0002099F"/>
    <w:rsid w:val="00032F12"/>
    <w:rsid w:val="00051F81"/>
    <w:rsid w:val="00084EC6"/>
    <w:rsid w:val="000D7163"/>
    <w:rsid w:val="00106281"/>
    <w:rsid w:val="00135463"/>
    <w:rsid w:val="00197AC6"/>
    <w:rsid w:val="001A7FB8"/>
    <w:rsid w:val="001B0ECF"/>
    <w:rsid w:val="001C582C"/>
    <w:rsid w:val="001D5E49"/>
    <w:rsid w:val="001E6ADC"/>
    <w:rsid w:val="001F0D87"/>
    <w:rsid w:val="001F69DE"/>
    <w:rsid w:val="002008C4"/>
    <w:rsid w:val="002277F3"/>
    <w:rsid w:val="00227B6E"/>
    <w:rsid w:val="00234782"/>
    <w:rsid w:val="0023787D"/>
    <w:rsid w:val="00247E8C"/>
    <w:rsid w:val="00261402"/>
    <w:rsid w:val="002B4301"/>
    <w:rsid w:val="002C4F49"/>
    <w:rsid w:val="002E6103"/>
    <w:rsid w:val="002F41C7"/>
    <w:rsid w:val="003006C4"/>
    <w:rsid w:val="0031553D"/>
    <w:rsid w:val="003524FD"/>
    <w:rsid w:val="0037550F"/>
    <w:rsid w:val="00381666"/>
    <w:rsid w:val="0039130F"/>
    <w:rsid w:val="003C049F"/>
    <w:rsid w:val="003E3AF1"/>
    <w:rsid w:val="004454B7"/>
    <w:rsid w:val="0046498C"/>
    <w:rsid w:val="004F6204"/>
    <w:rsid w:val="00506178"/>
    <w:rsid w:val="00507553"/>
    <w:rsid w:val="00530FB6"/>
    <w:rsid w:val="0054337F"/>
    <w:rsid w:val="005452A8"/>
    <w:rsid w:val="00572958"/>
    <w:rsid w:val="005B47F5"/>
    <w:rsid w:val="005D4774"/>
    <w:rsid w:val="005F040C"/>
    <w:rsid w:val="0066195A"/>
    <w:rsid w:val="00680BB9"/>
    <w:rsid w:val="006A7393"/>
    <w:rsid w:val="006B2718"/>
    <w:rsid w:val="006E34E7"/>
    <w:rsid w:val="0070343D"/>
    <w:rsid w:val="0074075B"/>
    <w:rsid w:val="007C58AC"/>
    <w:rsid w:val="007E5D99"/>
    <w:rsid w:val="007F6E0B"/>
    <w:rsid w:val="008033DE"/>
    <w:rsid w:val="00807B0A"/>
    <w:rsid w:val="00811E5F"/>
    <w:rsid w:val="0086432F"/>
    <w:rsid w:val="00884974"/>
    <w:rsid w:val="008E7B94"/>
    <w:rsid w:val="00926A74"/>
    <w:rsid w:val="00927476"/>
    <w:rsid w:val="0093524F"/>
    <w:rsid w:val="00A1097B"/>
    <w:rsid w:val="00A378E9"/>
    <w:rsid w:val="00A536A8"/>
    <w:rsid w:val="00A83A1F"/>
    <w:rsid w:val="00AA529B"/>
    <w:rsid w:val="00AB39BD"/>
    <w:rsid w:val="00B00827"/>
    <w:rsid w:val="00B04F56"/>
    <w:rsid w:val="00B758D9"/>
    <w:rsid w:val="00BA673F"/>
    <w:rsid w:val="00C53367"/>
    <w:rsid w:val="00C97813"/>
    <w:rsid w:val="00CC4898"/>
    <w:rsid w:val="00D116BC"/>
    <w:rsid w:val="00D96F68"/>
    <w:rsid w:val="00E42BE9"/>
    <w:rsid w:val="00E45090"/>
    <w:rsid w:val="00E648CA"/>
    <w:rsid w:val="00E73A8E"/>
    <w:rsid w:val="00E83FB2"/>
    <w:rsid w:val="00EF7893"/>
    <w:rsid w:val="00F05169"/>
    <w:rsid w:val="00F12A85"/>
    <w:rsid w:val="00F30321"/>
    <w:rsid w:val="00F80C29"/>
    <w:rsid w:val="00F85704"/>
    <w:rsid w:val="00F94AA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6E123"/>
  <w15:docId w15:val="{199948C8-1017-4B27-89DC-05355AA1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8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ADC"/>
    <w:pPr>
      <w:tabs>
        <w:tab w:val="center" w:pos="4419"/>
        <w:tab w:val="right" w:pos="8838"/>
      </w:tabs>
    </w:pPr>
  </w:style>
  <w:style w:type="character" w:customStyle="1" w:styleId="EncabezadoCar">
    <w:name w:val="Encabezado Car"/>
    <w:basedOn w:val="Fuentedeprrafopredeter"/>
    <w:link w:val="Encabezado"/>
    <w:uiPriority w:val="99"/>
    <w:rsid w:val="001E6ADC"/>
  </w:style>
  <w:style w:type="paragraph" w:styleId="Piedepgina">
    <w:name w:val="footer"/>
    <w:basedOn w:val="Normal"/>
    <w:link w:val="PiedepginaCar"/>
    <w:uiPriority w:val="99"/>
    <w:unhideWhenUsed/>
    <w:rsid w:val="001E6ADC"/>
    <w:pPr>
      <w:tabs>
        <w:tab w:val="center" w:pos="4419"/>
        <w:tab w:val="right" w:pos="8838"/>
      </w:tabs>
    </w:pPr>
  </w:style>
  <w:style w:type="character" w:customStyle="1" w:styleId="PiedepginaCar">
    <w:name w:val="Pie de página Car"/>
    <w:basedOn w:val="Fuentedeprrafopredeter"/>
    <w:link w:val="Piedepgina"/>
    <w:uiPriority w:val="99"/>
    <w:rsid w:val="001E6ADC"/>
  </w:style>
  <w:style w:type="paragraph" w:styleId="Textodeglobo">
    <w:name w:val="Balloon Text"/>
    <w:basedOn w:val="Normal"/>
    <w:link w:val="TextodegloboCar"/>
    <w:uiPriority w:val="99"/>
    <w:semiHidden/>
    <w:unhideWhenUsed/>
    <w:rsid w:val="001E6ADC"/>
    <w:rPr>
      <w:rFonts w:ascii="Tahoma" w:hAnsi="Tahoma" w:cs="Tahoma"/>
      <w:sz w:val="16"/>
      <w:szCs w:val="16"/>
    </w:rPr>
  </w:style>
  <w:style w:type="character" w:customStyle="1" w:styleId="TextodegloboCar">
    <w:name w:val="Texto de globo Car"/>
    <w:basedOn w:val="Fuentedeprrafopredeter"/>
    <w:link w:val="Textodeglobo"/>
    <w:uiPriority w:val="99"/>
    <w:semiHidden/>
    <w:rsid w:val="001E6ADC"/>
    <w:rPr>
      <w:rFonts w:ascii="Tahoma" w:hAnsi="Tahoma" w:cs="Tahoma"/>
      <w:sz w:val="16"/>
      <w:szCs w:val="16"/>
    </w:rPr>
  </w:style>
  <w:style w:type="paragraph" w:styleId="Prrafodelista">
    <w:name w:val="List Paragraph"/>
    <w:basedOn w:val="Normal"/>
    <w:uiPriority w:val="34"/>
    <w:qFormat/>
    <w:rsid w:val="006B27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FCD39-C6D3-4CFA-B91D-FB988ACE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13</Pages>
  <Words>6567</Words>
  <Characters>36124</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Compras3</dc:creator>
  <cp:lastModifiedBy>Pc</cp:lastModifiedBy>
  <cp:revision>27</cp:revision>
  <dcterms:created xsi:type="dcterms:W3CDTF">2019-05-22T17:39:00Z</dcterms:created>
  <dcterms:modified xsi:type="dcterms:W3CDTF">2026-10-14T12:08:00Z</dcterms:modified>
</cp:coreProperties>
</file>